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32"/>
          <w:szCs w:val="32"/>
        </w:rPr>
        <w:id w:val="524674762"/>
        <w:docPartObj>
          <w:docPartGallery w:val="Cover Pages"/>
          <w:docPartUnique/>
        </w:docPartObj>
      </w:sdtPr>
      <w:sdtContent>
        <w:p w14:paraId="3E126F6E" w14:textId="7563C5A9" w:rsidR="004209A1" w:rsidRDefault="004209A1">
          <w:pPr>
            <w:rPr>
              <w:rFonts w:ascii="Calibri" w:hAnsi="Calibri" w:cs="Calibri"/>
              <w:b/>
              <w:bCs/>
              <w:sz w:val="32"/>
              <w:szCs w:val="32"/>
            </w:rPr>
          </w:pPr>
          <w:r>
            <w:rPr>
              <w:rFonts w:ascii="Calibri" w:hAnsi="Calibri" w:cs="Calibri"/>
              <w:b/>
              <w:bCs/>
              <w:noProof/>
              <w:sz w:val="32"/>
              <w:szCs w:val="32"/>
              <w:lang w:val="es"/>
            </w:rPr>
            <mc:AlternateContent>
              <mc:Choice Requires="wps">
                <w:drawing>
                  <wp:anchor distT="0" distB="0" distL="114300" distR="114300" simplePos="0" relativeHeight="251659264" behindDoc="0" locked="0" layoutInCell="1" allowOverlap="1" wp14:anchorId="75B9ECE4" wp14:editId="78C1EB13">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440"/>
                                  <w:gridCol w:w="1906"/>
                                </w:tblGrid>
                                <w:tr w:rsidR="004209A1" w14:paraId="6C7BF5FC" w14:textId="77777777">
                                  <w:trPr>
                                    <w:jc w:val="center"/>
                                  </w:trPr>
                                  <w:tc>
                                    <w:tcPr>
                                      <w:tcW w:w="2568" w:type="pct"/>
                                      <w:vAlign w:val="center"/>
                                    </w:tcPr>
                                    <w:p w14:paraId="77B57F76" w14:textId="797669BC" w:rsidR="004209A1" w:rsidRDefault="004209A1">
                                      <w:pPr>
                                        <w:jc w:val="right"/>
                                      </w:pPr>
                                    </w:p>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08E7D419" w14:textId="012B1D54" w:rsidR="004209A1" w:rsidRPr="00946B7C" w:rsidRDefault="00CF1D16">
                                          <w:pPr>
                                            <w:pStyle w:val="NoSpacing"/>
                                            <w:spacing w:line="312" w:lineRule="auto"/>
                                            <w:jc w:val="right"/>
                                            <w:rPr>
                                              <w:rFonts w:ascii="Calibri" w:hAnsi="Calibri" w:cs="Calibri"/>
                                              <w:b/>
                                              <w:bCs/>
                                              <w:caps/>
                                              <w:color w:val="E97132" w:themeColor="accent2"/>
                                              <w:sz w:val="72"/>
                                              <w:szCs w:val="72"/>
                                            </w:rPr>
                                          </w:pPr>
                                          <w:r w:rsidRPr="00CF1D16">
                                            <w:rPr>
                                              <w:rFonts w:ascii="Calibri" w:hAnsi="Calibri" w:cs="Calibri"/>
                                              <w:b/>
                                              <w:bCs/>
                                              <w:caps/>
                                              <w:color w:val="E97132" w:themeColor="accent2"/>
                                              <w:sz w:val="72"/>
                                              <w:szCs w:val="72"/>
                                            </w:rPr>
                                            <w:t>Kit Digital de Noviembre</w:t>
                                          </w:r>
                                        </w:p>
                                      </w:sdtContent>
                                    </w:sdt>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40C06ADF" w14:textId="4B647235" w:rsidR="004209A1" w:rsidRDefault="00CF1D16">
                                          <w:pPr>
                                            <w:jc w:val="right"/>
                                          </w:pPr>
                                          <w:proofErr w:type="spellStart"/>
                                          <w:r w:rsidRPr="00CF1D16">
                                            <w:rPr>
                                              <w:color w:val="000000" w:themeColor="text1"/>
                                            </w:rPr>
                                            <w:t>Listos</w:t>
                                          </w:r>
                                          <w:proofErr w:type="spellEnd"/>
                                          <w:r w:rsidRPr="00CF1D16">
                                            <w:rPr>
                                              <w:color w:val="000000" w:themeColor="text1"/>
                                            </w:rPr>
                                            <w:t xml:space="preserve"> para las Fiestas y </w:t>
                                          </w:r>
                                          <w:proofErr w:type="spellStart"/>
                                          <w:r w:rsidRPr="00CF1D16">
                                            <w:rPr>
                                              <w:color w:val="000000" w:themeColor="text1"/>
                                            </w:rPr>
                                            <w:t>el</w:t>
                                          </w:r>
                                          <w:proofErr w:type="spellEnd"/>
                                          <w:r w:rsidRPr="00CF1D16">
                                            <w:rPr>
                                              <w:color w:val="000000" w:themeColor="text1"/>
                                            </w:rPr>
                                            <w:t xml:space="preserve"> </w:t>
                                          </w:r>
                                          <w:proofErr w:type="spellStart"/>
                                          <w:r w:rsidRPr="00CF1D16">
                                            <w:rPr>
                                              <w:color w:val="000000" w:themeColor="text1"/>
                                            </w:rPr>
                                            <w:t>Invierno</w:t>
                                          </w:r>
                                          <w:proofErr w:type="spellEnd"/>
                                        </w:p>
                                      </w:sdtContent>
                                    </w:sdt>
                                  </w:tc>
                                  <w:tc>
                                    <w:tcPr>
                                      <w:tcW w:w="2432" w:type="pct"/>
                                      <w:vAlign w:val="center"/>
                                    </w:tcPr>
                                    <w:p w14:paraId="5141AF35" w14:textId="5330554F" w:rsidR="004209A1" w:rsidRDefault="004209A1">
                                      <w:pPr>
                                        <w:rPr>
                                          <w:color w:val="000000" w:themeColor="text1"/>
                                        </w:rPr>
                                      </w:pPr>
                                    </w:p>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6252E48C" w14:textId="60DAE942" w:rsidR="004209A1" w:rsidRPr="00B57DCE" w:rsidRDefault="00946B7C" w:rsidP="004209A1">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Kia Xiong</w:t>
                                          </w:r>
                                        </w:p>
                                      </w:sdtContent>
                                    </w:sdt>
                                    <w:p w14:paraId="2116B4FD" w14:textId="77777777" w:rsidR="004209A1" w:rsidRPr="00B57DCE" w:rsidRDefault="004209A1" w:rsidP="004209A1">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7F2A177C"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Oficina de Servicios de Emergencia</w:t>
                                      </w:r>
                                    </w:p>
                                    <w:p w14:paraId="0CD3FE7D"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Condado de San Joaquín</w:t>
                                      </w:r>
                                    </w:p>
                                    <w:p w14:paraId="3BD6C06D"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2101 E. Earhart Ave., Ste 300</w:t>
                                      </w:r>
                                    </w:p>
                                    <w:p w14:paraId="38A0E639"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Stockton, CA 95206</w:t>
                                      </w:r>
                                    </w:p>
                                    <w:p w14:paraId="0FACDD45"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Oficina: (209) 953-6075</w:t>
                                      </w:r>
                                    </w:p>
                                    <w:p w14:paraId="648564E1" w14:textId="75B15B42" w:rsidR="004209A1" w:rsidRDefault="004209A1" w:rsidP="004209A1">
                                      <w:pPr>
                                        <w:pStyle w:val="NoSpacing"/>
                                      </w:pPr>
                                      <w:r>
                                        <w:rPr>
                                          <w:rFonts w:ascii="Calibri" w:hAnsi="Calibri" w:cs="Calibri"/>
                                          <w:sz w:val="24"/>
                                          <w:szCs w:val="24"/>
                                          <w:lang w:val="es"/>
                                        </w:rPr>
                                        <w:t>Celular: (209) 616-2057</w:t>
                                      </w:r>
                                    </w:p>
                                  </w:tc>
                                </w:tr>
                              </w:tbl>
                              <w:p w14:paraId="6A98B41D" w14:textId="77777777" w:rsidR="004209A1" w:rsidRDefault="004209A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75B9ECE4"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440"/>
                            <w:gridCol w:w="1906"/>
                          </w:tblGrid>
                          <w:tr w:rsidR="004209A1" w14:paraId="6C7BF5FC" w14:textId="77777777">
                            <w:trPr>
                              <w:jc w:val="center"/>
                            </w:trPr>
                            <w:tc>
                              <w:tcPr>
                                <w:tcW w:w="2568" w:type="pct"/>
                                <w:vAlign w:val="center"/>
                              </w:tcPr>
                              <w:p w14:paraId="77B57F76" w14:textId="797669BC" w:rsidR="004209A1" w:rsidRDefault="004209A1">
                                <w:pPr>
                                  <w:jc w:val="right"/>
                                </w:pPr>
                              </w:p>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08E7D419" w14:textId="012B1D54" w:rsidR="004209A1" w:rsidRPr="00946B7C" w:rsidRDefault="00CF1D16">
                                    <w:pPr>
                                      <w:pStyle w:val="NoSpacing"/>
                                      <w:spacing w:line="312" w:lineRule="auto"/>
                                      <w:jc w:val="right"/>
                                      <w:rPr>
                                        <w:rFonts w:ascii="Calibri" w:hAnsi="Calibri" w:cs="Calibri"/>
                                        <w:b/>
                                        <w:bCs/>
                                        <w:caps/>
                                        <w:color w:val="E97132" w:themeColor="accent2"/>
                                        <w:sz w:val="72"/>
                                        <w:szCs w:val="72"/>
                                      </w:rPr>
                                    </w:pPr>
                                    <w:r w:rsidRPr="00CF1D16">
                                      <w:rPr>
                                        <w:rFonts w:ascii="Calibri" w:hAnsi="Calibri" w:cs="Calibri"/>
                                        <w:b/>
                                        <w:bCs/>
                                        <w:caps/>
                                        <w:color w:val="E97132" w:themeColor="accent2"/>
                                        <w:sz w:val="72"/>
                                        <w:szCs w:val="72"/>
                                      </w:rPr>
                                      <w:t>Kit Digital de Noviembre</w:t>
                                    </w:r>
                                  </w:p>
                                </w:sdtContent>
                              </w:sdt>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40C06ADF" w14:textId="4B647235" w:rsidR="004209A1" w:rsidRDefault="00CF1D16">
                                    <w:pPr>
                                      <w:jc w:val="right"/>
                                    </w:pPr>
                                    <w:proofErr w:type="spellStart"/>
                                    <w:r w:rsidRPr="00CF1D16">
                                      <w:rPr>
                                        <w:color w:val="000000" w:themeColor="text1"/>
                                      </w:rPr>
                                      <w:t>Listos</w:t>
                                    </w:r>
                                    <w:proofErr w:type="spellEnd"/>
                                    <w:r w:rsidRPr="00CF1D16">
                                      <w:rPr>
                                        <w:color w:val="000000" w:themeColor="text1"/>
                                      </w:rPr>
                                      <w:t xml:space="preserve"> para las Fiestas y </w:t>
                                    </w:r>
                                    <w:proofErr w:type="spellStart"/>
                                    <w:r w:rsidRPr="00CF1D16">
                                      <w:rPr>
                                        <w:color w:val="000000" w:themeColor="text1"/>
                                      </w:rPr>
                                      <w:t>el</w:t>
                                    </w:r>
                                    <w:proofErr w:type="spellEnd"/>
                                    <w:r w:rsidRPr="00CF1D16">
                                      <w:rPr>
                                        <w:color w:val="000000" w:themeColor="text1"/>
                                      </w:rPr>
                                      <w:t xml:space="preserve"> </w:t>
                                    </w:r>
                                    <w:proofErr w:type="spellStart"/>
                                    <w:r w:rsidRPr="00CF1D16">
                                      <w:rPr>
                                        <w:color w:val="000000" w:themeColor="text1"/>
                                      </w:rPr>
                                      <w:t>Invierno</w:t>
                                    </w:r>
                                    <w:proofErr w:type="spellEnd"/>
                                  </w:p>
                                </w:sdtContent>
                              </w:sdt>
                            </w:tc>
                            <w:tc>
                              <w:tcPr>
                                <w:tcW w:w="2432" w:type="pct"/>
                                <w:vAlign w:val="center"/>
                              </w:tcPr>
                              <w:p w14:paraId="5141AF35" w14:textId="5330554F" w:rsidR="004209A1" w:rsidRDefault="004209A1">
                                <w:pPr>
                                  <w:rPr>
                                    <w:color w:val="000000" w:themeColor="text1"/>
                                  </w:rPr>
                                </w:pPr>
                              </w:p>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6252E48C" w14:textId="60DAE942" w:rsidR="004209A1" w:rsidRPr="00B57DCE" w:rsidRDefault="00946B7C" w:rsidP="004209A1">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Kia Xiong</w:t>
                                    </w:r>
                                  </w:p>
                                </w:sdtContent>
                              </w:sdt>
                              <w:p w14:paraId="2116B4FD" w14:textId="77777777" w:rsidR="004209A1" w:rsidRPr="00B57DCE" w:rsidRDefault="004209A1" w:rsidP="004209A1">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7F2A177C"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Oficina de Servicios de Emergencia</w:t>
                                </w:r>
                              </w:p>
                              <w:p w14:paraId="0CD3FE7D"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Condado de San Joaquín</w:t>
                                </w:r>
                              </w:p>
                              <w:p w14:paraId="3BD6C06D"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2101 E. Earhart Ave., Ste 300</w:t>
                                </w:r>
                              </w:p>
                              <w:p w14:paraId="38A0E639"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Stockton, CA 95206</w:t>
                                </w:r>
                              </w:p>
                              <w:p w14:paraId="0FACDD45" w14:textId="77777777" w:rsidR="004209A1" w:rsidRPr="00B57DCE" w:rsidRDefault="004209A1" w:rsidP="004209A1">
                                <w:pPr>
                                  <w:pStyle w:val="NoSpacing"/>
                                  <w:rPr>
                                    <w:rFonts w:ascii="Calibri" w:hAnsi="Calibri" w:cs="Calibri"/>
                                    <w:sz w:val="24"/>
                                    <w:szCs w:val="24"/>
                                  </w:rPr>
                                </w:pPr>
                                <w:r>
                                  <w:rPr>
                                    <w:rFonts w:ascii="Calibri" w:hAnsi="Calibri" w:cs="Calibri"/>
                                    <w:sz w:val="24"/>
                                    <w:szCs w:val="24"/>
                                    <w:lang w:val="es"/>
                                  </w:rPr>
                                  <w:t>Oficina: (209) 953-6075</w:t>
                                </w:r>
                              </w:p>
                              <w:p w14:paraId="648564E1" w14:textId="75B15B42" w:rsidR="004209A1" w:rsidRDefault="004209A1" w:rsidP="004209A1">
                                <w:pPr>
                                  <w:pStyle w:val="NoSpacing"/>
                                </w:pPr>
                                <w:r>
                                  <w:rPr>
                                    <w:rFonts w:ascii="Calibri" w:hAnsi="Calibri" w:cs="Calibri"/>
                                    <w:sz w:val="24"/>
                                    <w:szCs w:val="24"/>
                                    <w:lang w:val="es"/>
                                  </w:rPr>
                                  <w:t>Celular: (209) 616-2057</w:t>
                                </w:r>
                              </w:p>
                            </w:tc>
                          </w:tr>
                        </w:tbl>
                        <w:p w14:paraId="6A98B41D" w14:textId="77777777" w:rsidR="004209A1" w:rsidRDefault="004209A1"/>
                      </w:txbxContent>
                    </v:textbox>
                    <w10:wrap anchorx="page" anchory="page"/>
                  </v:shape>
                </w:pict>
              </mc:Fallback>
            </mc:AlternateContent>
          </w:r>
          <w:r>
            <w:rPr>
              <w:rFonts w:ascii="Calibri" w:hAnsi="Calibri" w:cs="Calibri"/>
              <w:b/>
              <w:bCs/>
              <w:sz w:val="32"/>
              <w:szCs w:val="32"/>
              <w:lang w:val="es"/>
            </w:rPr>
            <w:br w:type="page"/>
          </w:r>
        </w:p>
      </w:sdtContent>
    </w:sdt>
    <w:sdt>
      <w:sdtPr>
        <w:rPr>
          <w:rFonts w:asciiTheme="minorHAnsi" w:eastAsiaTheme="minorHAnsi" w:hAnsiTheme="minorHAnsi" w:cstheme="minorBidi"/>
          <w:b/>
          <w:bCs/>
          <w:color w:val="E97132" w:themeColor="accent2"/>
          <w:kern w:val="2"/>
          <w:sz w:val="24"/>
          <w:szCs w:val="24"/>
          <w14:ligatures w14:val="standardContextual"/>
        </w:rPr>
        <w:id w:val="-1259205778"/>
        <w:docPartObj>
          <w:docPartGallery w:val="Table of Contents"/>
          <w:docPartUnique/>
        </w:docPartObj>
      </w:sdtPr>
      <w:sdtEndPr>
        <w:rPr>
          <w:rFonts w:eastAsiaTheme="minorEastAsia"/>
          <w:noProof/>
          <w:color w:val="auto"/>
          <w:kern w:val="0"/>
          <w:sz w:val="21"/>
          <w:szCs w:val="21"/>
          <w14:ligatures w14:val="none"/>
        </w:rPr>
      </w:sdtEndPr>
      <w:sdtContent>
        <w:p w14:paraId="75E2BC1E" w14:textId="0E105BAD" w:rsidR="004209A1" w:rsidRPr="004209A1" w:rsidRDefault="00FB7D71" w:rsidP="004209A1">
          <w:pPr>
            <w:pStyle w:val="TOCHeading"/>
            <w:jc w:val="center"/>
            <w:rPr>
              <w:rFonts w:ascii="Calibri" w:hAnsi="Calibri" w:cs="Calibri"/>
              <w:b/>
              <w:bCs/>
              <w:color w:val="E97132" w:themeColor="accent2"/>
            </w:rPr>
          </w:pPr>
          <w:r>
            <w:rPr>
              <w:rFonts w:ascii="Calibri" w:hAnsi="Calibri" w:cs="Calibri"/>
              <w:b/>
              <w:bCs/>
              <w:color w:val="E97132" w:themeColor="accent2"/>
              <w:lang w:val="es"/>
            </w:rPr>
            <w:t>Tabla de Contenido</w:t>
          </w:r>
        </w:p>
        <w:p w14:paraId="3E24FBCB" w14:textId="77777777" w:rsidR="007E47FB" w:rsidRDefault="007E47FB">
          <w:pPr>
            <w:pStyle w:val="TOC1"/>
            <w:tabs>
              <w:tab w:val="right" w:leader="dot" w:pos="9350"/>
            </w:tabs>
            <w:rPr>
              <w:rFonts w:ascii="Calibri" w:hAnsi="Calibri" w:cs="Calibri"/>
            </w:rPr>
          </w:pPr>
        </w:p>
        <w:p w14:paraId="49205877" w14:textId="6AF965F4" w:rsidR="00CF1D16" w:rsidRDefault="004209A1">
          <w:pPr>
            <w:pStyle w:val="TOC1"/>
            <w:tabs>
              <w:tab w:val="right" w:leader="dot" w:pos="9350"/>
            </w:tabs>
            <w:rPr>
              <w:noProof/>
              <w:kern w:val="2"/>
              <w:sz w:val="24"/>
              <w:szCs w:val="24"/>
              <w14:ligatures w14:val="standardContextual"/>
            </w:rPr>
          </w:pPr>
          <w:r>
            <w:rPr>
              <w:rFonts w:ascii="Calibri" w:hAnsi="Calibri" w:cs="Calibri"/>
              <w:lang w:val="es"/>
            </w:rPr>
            <w:fldChar w:fldCharType="begin"/>
          </w:r>
          <w:r>
            <w:rPr>
              <w:rFonts w:ascii="Calibri" w:hAnsi="Calibri" w:cs="Calibri"/>
            </w:rPr>
            <w:instrText xml:space="preserve"> TOC \o "1-3" \h \z \u </w:instrText>
          </w:r>
          <w:r>
            <w:rPr>
              <w:rFonts w:ascii="Calibri" w:hAnsi="Calibri" w:cs="Calibri"/>
            </w:rPr>
            <w:fldChar w:fldCharType="separate"/>
          </w:r>
          <w:hyperlink w:anchor="_Toc221888035" w:history="1">
            <w:r w:rsidR="00CF1D16" w:rsidRPr="005B530B">
              <w:rPr>
                <w:rStyle w:val="Hyperlink"/>
                <w:noProof/>
                <w:lang w:val="es"/>
              </w:rPr>
              <w:t>Listos para las Fiestas</w:t>
            </w:r>
            <w:r w:rsidR="00CF1D16">
              <w:rPr>
                <w:noProof/>
                <w:webHidden/>
              </w:rPr>
              <w:tab/>
            </w:r>
            <w:r w:rsidR="00CF1D16">
              <w:rPr>
                <w:noProof/>
                <w:webHidden/>
              </w:rPr>
              <w:fldChar w:fldCharType="begin"/>
            </w:r>
            <w:r w:rsidR="00CF1D16">
              <w:rPr>
                <w:noProof/>
                <w:webHidden/>
              </w:rPr>
              <w:instrText xml:space="preserve"> PAGEREF _Toc221888035 \h </w:instrText>
            </w:r>
            <w:r w:rsidR="00CF1D16">
              <w:rPr>
                <w:noProof/>
                <w:webHidden/>
              </w:rPr>
            </w:r>
            <w:r w:rsidR="00CF1D16">
              <w:rPr>
                <w:noProof/>
                <w:webHidden/>
              </w:rPr>
              <w:fldChar w:fldCharType="separate"/>
            </w:r>
            <w:r w:rsidR="00CF1D16">
              <w:rPr>
                <w:noProof/>
                <w:webHidden/>
              </w:rPr>
              <w:t>2</w:t>
            </w:r>
            <w:r w:rsidR="00CF1D16">
              <w:rPr>
                <w:noProof/>
                <w:webHidden/>
              </w:rPr>
              <w:fldChar w:fldCharType="end"/>
            </w:r>
          </w:hyperlink>
        </w:p>
        <w:p w14:paraId="78EE9B61" w14:textId="4ABA0939" w:rsidR="00CF1D16" w:rsidRDefault="00CF1D16">
          <w:pPr>
            <w:pStyle w:val="TOC2"/>
            <w:tabs>
              <w:tab w:val="right" w:leader="dot" w:pos="9350"/>
            </w:tabs>
            <w:rPr>
              <w:noProof/>
              <w:kern w:val="2"/>
              <w:sz w:val="24"/>
              <w:szCs w:val="24"/>
              <w14:ligatures w14:val="standardContextual"/>
            </w:rPr>
          </w:pPr>
          <w:hyperlink w:anchor="_Toc221888036" w:history="1">
            <w:r w:rsidRPr="005B530B">
              <w:rPr>
                <w:rStyle w:val="Hyperlink"/>
                <w:noProof/>
                <w:lang w:val="es"/>
              </w:rPr>
              <w:t>Seguridad contra Incendios al Cocinar durante las Fiestas</w:t>
            </w:r>
            <w:r>
              <w:rPr>
                <w:noProof/>
                <w:webHidden/>
              </w:rPr>
              <w:tab/>
            </w:r>
            <w:r>
              <w:rPr>
                <w:noProof/>
                <w:webHidden/>
              </w:rPr>
              <w:fldChar w:fldCharType="begin"/>
            </w:r>
            <w:r>
              <w:rPr>
                <w:noProof/>
                <w:webHidden/>
              </w:rPr>
              <w:instrText xml:space="preserve"> PAGEREF _Toc221888036 \h </w:instrText>
            </w:r>
            <w:r>
              <w:rPr>
                <w:noProof/>
                <w:webHidden/>
              </w:rPr>
            </w:r>
            <w:r>
              <w:rPr>
                <w:noProof/>
                <w:webHidden/>
              </w:rPr>
              <w:fldChar w:fldCharType="separate"/>
            </w:r>
            <w:r>
              <w:rPr>
                <w:noProof/>
                <w:webHidden/>
              </w:rPr>
              <w:t>2</w:t>
            </w:r>
            <w:r>
              <w:rPr>
                <w:noProof/>
                <w:webHidden/>
              </w:rPr>
              <w:fldChar w:fldCharType="end"/>
            </w:r>
          </w:hyperlink>
        </w:p>
        <w:p w14:paraId="74CBC362" w14:textId="5A8C307F" w:rsidR="00CF1D16" w:rsidRDefault="00CF1D16">
          <w:pPr>
            <w:pStyle w:val="TOC2"/>
            <w:tabs>
              <w:tab w:val="right" w:leader="dot" w:pos="9350"/>
            </w:tabs>
            <w:rPr>
              <w:noProof/>
              <w:kern w:val="2"/>
              <w:sz w:val="24"/>
              <w:szCs w:val="24"/>
              <w14:ligatures w14:val="standardContextual"/>
            </w:rPr>
          </w:pPr>
          <w:hyperlink w:anchor="_Toc221888037" w:history="1">
            <w:r w:rsidRPr="005B530B">
              <w:rPr>
                <w:rStyle w:val="Hyperlink"/>
                <w:noProof/>
                <w:lang w:val="es"/>
              </w:rPr>
              <w:t>Pruebe sus Detectores de Humo</w:t>
            </w:r>
            <w:r>
              <w:rPr>
                <w:noProof/>
                <w:webHidden/>
              </w:rPr>
              <w:tab/>
            </w:r>
            <w:r>
              <w:rPr>
                <w:noProof/>
                <w:webHidden/>
              </w:rPr>
              <w:fldChar w:fldCharType="begin"/>
            </w:r>
            <w:r>
              <w:rPr>
                <w:noProof/>
                <w:webHidden/>
              </w:rPr>
              <w:instrText xml:space="preserve"> PAGEREF _Toc221888037 \h </w:instrText>
            </w:r>
            <w:r>
              <w:rPr>
                <w:noProof/>
                <w:webHidden/>
              </w:rPr>
            </w:r>
            <w:r>
              <w:rPr>
                <w:noProof/>
                <w:webHidden/>
              </w:rPr>
              <w:fldChar w:fldCharType="separate"/>
            </w:r>
            <w:r>
              <w:rPr>
                <w:noProof/>
                <w:webHidden/>
              </w:rPr>
              <w:t>2</w:t>
            </w:r>
            <w:r>
              <w:rPr>
                <w:noProof/>
                <w:webHidden/>
              </w:rPr>
              <w:fldChar w:fldCharType="end"/>
            </w:r>
          </w:hyperlink>
        </w:p>
        <w:p w14:paraId="48137D36" w14:textId="196C6CF6" w:rsidR="00CF1D16" w:rsidRDefault="00CF1D16">
          <w:pPr>
            <w:pStyle w:val="TOC2"/>
            <w:tabs>
              <w:tab w:val="right" w:leader="dot" w:pos="9350"/>
            </w:tabs>
            <w:rPr>
              <w:noProof/>
              <w:kern w:val="2"/>
              <w:sz w:val="24"/>
              <w:szCs w:val="24"/>
              <w14:ligatures w14:val="standardContextual"/>
            </w:rPr>
          </w:pPr>
          <w:hyperlink w:anchor="_Toc221888038" w:history="1">
            <w:r w:rsidRPr="005B530B">
              <w:rPr>
                <w:rStyle w:val="Hyperlink"/>
                <w:noProof/>
                <w:lang w:val="es"/>
              </w:rPr>
              <w:t>Viajes Durante las Fiestas</w:t>
            </w:r>
            <w:r>
              <w:rPr>
                <w:noProof/>
                <w:webHidden/>
              </w:rPr>
              <w:tab/>
            </w:r>
            <w:r>
              <w:rPr>
                <w:noProof/>
                <w:webHidden/>
              </w:rPr>
              <w:fldChar w:fldCharType="begin"/>
            </w:r>
            <w:r>
              <w:rPr>
                <w:noProof/>
                <w:webHidden/>
              </w:rPr>
              <w:instrText xml:space="preserve"> PAGEREF _Toc221888038 \h </w:instrText>
            </w:r>
            <w:r>
              <w:rPr>
                <w:noProof/>
                <w:webHidden/>
              </w:rPr>
            </w:r>
            <w:r>
              <w:rPr>
                <w:noProof/>
                <w:webHidden/>
              </w:rPr>
              <w:fldChar w:fldCharType="separate"/>
            </w:r>
            <w:r>
              <w:rPr>
                <w:noProof/>
                <w:webHidden/>
              </w:rPr>
              <w:t>2</w:t>
            </w:r>
            <w:r>
              <w:rPr>
                <w:noProof/>
                <w:webHidden/>
              </w:rPr>
              <w:fldChar w:fldCharType="end"/>
            </w:r>
          </w:hyperlink>
        </w:p>
        <w:p w14:paraId="2EB76F23" w14:textId="6CD5D2DD" w:rsidR="00CF1D16" w:rsidRDefault="00CF1D16">
          <w:pPr>
            <w:pStyle w:val="TOC2"/>
            <w:tabs>
              <w:tab w:val="right" w:leader="dot" w:pos="9350"/>
            </w:tabs>
            <w:rPr>
              <w:noProof/>
              <w:kern w:val="2"/>
              <w:sz w:val="24"/>
              <w:szCs w:val="24"/>
              <w14:ligatures w14:val="standardContextual"/>
            </w:rPr>
          </w:pPr>
          <w:hyperlink w:anchor="_Toc221888039" w:history="1">
            <w:r w:rsidRPr="005B530B">
              <w:rPr>
                <w:rStyle w:val="Hyperlink"/>
                <w:noProof/>
                <w:lang w:val="es"/>
              </w:rPr>
              <w:t>Cuidado con las Estafas en Línea</w:t>
            </w:r>
            <w:r>
              <w:rPr>
                <w:noProof/>
                <w:webHidden/>
              </w:rPr>
              <w:tab/>
            </w:r>
            <w:r>
              <w:rPr>
                <w:noProof/>
                <w:webHidden/>
              </w:rPr>
              <w:fldChar w:fldCharType="begin"/>
            </w:r>
            <w:r>
              <w:rPr>
                <w:noProof/>
                <w:webHidden/>
              </w:rPr>
              <w:instrText xml:space="preserve"> PAGEREF _Toc221888039 \h </w:instrText>
            </w:r>
            <w:r>
              <w:rPr>
                <w:noProof/>
                <w:webHidden/>
              </w:rPr>
            </w:r>
            <w:r>
              <w:rPr>
                <w:noProof/>
                <w:webHidden/>
              </w:rPr>
              <w:fldChar w:fldCharType="separate"/>
            </w:r>
            <w:r>
              <w:rPr>
                <w:noProof/>
                <w:webHidden/>
              </w:rPr>
              <w:t>3</w:t>
            </w:r>
            <w:r>
              <w:rPr>
                <w:noProof/>
                <w:webHidden/>
              </w:rPr>
              <w:fldChar w:fldCharType="end"/>
            </w:r>
          </w:hyperlink>
        </w:p>
        <w:p w14:paraId="4E2F687B" w14:textId="4ED37117" w:rsidR="00CF1D16" w:rsidRDefault="00CF1D16">
          <w:pPr>
            <w:pStyle w:val="TOC1"/>
            <w:tabs>
              <w:tab w:val="right" w:leader="dot" w:pos="9350"/>
            </w:tabs>
            <w:rPr>
              <w:noProof/>
              <w:kern w:val="2"/>
              <w:sz w:val="24"/>
              <w:szCs w:val="24"/>
              <w14:ligatures w14:val="standardContextual"/>
            </w:rPr>
          </w:pPr>
          <w:hyperlink w:anchor="_Toc221888040" w:history="1">
            <w:r w:rsidRPr="005B530B">
              <w:rPr>
                <w:rStyle w:val="Hyperlink"/>
                <w:noProof/>
                <w:lang w:val="es"/>
              </w:rPr>
              <w:t>Listos para el Invierno</w:t>
            </w:r>
            <w:r>
              <w:rPr>
                <w:noProof/>
                <w:webHidden/>
              </w:rPr>
              <w:tab/>
            </w:r>
            <w:r>
              <w:rPr>
                <w:noProof/>
                <w:webHidden/>
              </w:rPr>
              <w:fldChar w:fldCharType="begin"/>
            </w:r>
            <w:r>
              <w:rPr>
                <w:noProof/>
                <w:webHidden/>
              </w:rPr>
              <w:instrText xml:space="preserve"> PAGEREF _Toc221888040 \h </w:instrText>
            </w:r>
            <w:r>
              <w:rPr>
                <w:noProof/>
                <w:webHidden/>
              </w:rPr>
            </w:r>
            <w:r>
              <w:rPr>
                <w:noProof/>
                <w:webHidden/>
              </w:rPr>
              <w:fldChar w:fldCharType="separate"/>
            </w:r>
            <w:r>
              <w:rPr>
                <w:noProof/>
                <w:webHidden/>
              </w:rPr>
              <w:t>3</w:t>
            </w:r>
            <w:r>
              <w:rPr>
                <w:noProof/>
                <w:webHidden/>
              </w:rPr>
              <w:fldChar w:fldCharType="end"/>
            </w:r>
          </w:hyperlink>
        </w:p>
        <w:p w14:paraId="0BC81D90" w14:textId="2ADDAC23" w:rsidR="00CF1D16" w:rsidRDefault="00CF1D16">
          <w:pPr>
            <w:pStyle w:val="TOC2"/>
            <w:tabs>
              <w:tab w:val="right" w:leader="dot" w:pos="9350"/>
            </w:tabs>
            <w:rPr>
              <w:noProof/>
              <w:kern w:val="2"/>
              <w:sz w:val="24"/>
              <w:szCs w:val="24"/>
              <w14:ligatures w14:val="standardContextual"/>
            </w:rPr>
          </w:pPr>
          <w:hyperlink w:anchor="_Toc221888041" w:history="1">
            <w:r w:rsidRPr="005B530B">
              <w:rPr>
                <w:rStyle w:val="Hyperlink"/>
                <w:noProof/>
                <w:lang w:val="es"/>
              </w:rPr>
              <w:t>Congelación (Frostbite)</w:t>
            </w:r>
            <w:r>
              <w:rPr>
                <w:noProof/>
                <w:webHidden/>
              </w:rPr>
              <w:tab/>
            </w:r>
            <w:r>
              <w:rPr>
                <w:noProof/>
                <w:webHidden/>
              </w:rPr>
              <w:fldChar w:fldCharType="begin"/>
            </w:r>
            <w:r>
              <w:rPr>
                <w:noProof/>
                <w:webHidden/>
              </w:rPr>
              <w:instrText xml:space="preserve"> PAGEREF _Toc221888041 \h </w:instrText>
            </w:r>
            <w:r>
              <w:rPr>
                <w:noProof/>
                <w:webHidden/>
              </w:rPr>
            </w:r>
            <w:r>
              <w:rPr>
                <w:noProof/>
                <w:webHidden/>
              </w:rPr>
              <w:fldChar w:fldCharType="separate"/>
            </w:r>
            <w:r>
              <w:rPr>
                <w:noProof/>
                <w:webHidden/>
              </w:rPr>
              <w:t>3</w:t>
            </w:r>
            <w:r>
              <w:rPr>
                <w:noProof/>
                <w:webHidden/>
              </w:rPr>
              <w:fldChar w:fldCharType="end"/>
            </w:r>
          </w:hyperlink>
        </w:p>
        <w:p w14:paraId="1722DFDA" w14:textId="4141E04E" w:rsidR="00CF1D16" w:rsidRDefault="00CF1D16">
          <w:pPr>
            <w:pStyle w:val="TOC2"/>
            <w:tabs>
              <w:tab w:val="right" w:leader="dot" w:pos="9350"/>
            </w:tabs>
            <w:rPr>
              <w:noProof/>
              <w:kern w:val="2"/>
              <w:sz w:val="24"/>
              <w:szCs w:val="24"/>
              <w14:ligatures w14:val="standardContextual"/>
            </w:rPr>
          </w:pPr>
          <w:hyperlink w:anchor="_Toc221888042" w:history="1">
            <w:r w:rsidRPr="005B530B">
              <w:rPr>
                <w:rStyle w:val="Hyperlink"/>
                <w:noProof/>
                <w:lang w:val="es"/>
              </w:rPr>
              <w:t>Hipotermia</w:t>
            </w:r>
            <w:r>
              <w:rPr>
                <w:noProof/>
                <w:webHidden/>
              </w:rPr>
              <w:tab/>
            </w:r>
            <w:r>
              <w:rPr>
                <w:noProof/>
                <w:webHidden/>
              </w:rPr>
              <w:fldChar w:fldCharType="begin"/>
            </w:r>
            <w:r>
              <w:rPr>
                <w:noProof/>
                <w:webHidden/>
              </w:rPr>
              <w:instrText xml:space="preserve"> PAGEREF _Toc221888042 \h </w:instrText>
            </w:r>
            <w:r>
              <w:rPr>
                <w:noProof/>
                <w:webHidden/>
              </w:rPr>
            </w:r>
            <w:r>
              <w:rPr>
                <w:noProof/>
                <w:webHidden/>
              </w:rPr>
              <w:fldChar w:fldCharType="separate"/>
            </w:r>
            <w:r>
              <w:rPr>
                <w:noProof/>
                <w:webHidden/>
              </w:rPr>
              <w:t>4</w:t>
            </w:r>
            <w:r>
              <w:rPr>
                <w:noProof/>
                <w:webHidden/>
              </w:rPr>
              <w:fldChar w:fldCharType="end"/>
            </w:r>
          </w:hyperlink>
        </w:p>
        <w:p w14:paraId="2FF26D10" w14:textId="17252B6D" w:rsidR="00CF1D16" w:rsidRDefault="00CF1D16">
          <w:pPr>
            <w:pStyle w:val="TOC2"/>
            <w:tabs>
              <w:tab w:val="right" w:leader="dot" w:pos="9350"/>
            </w:tabs>
            <w:rPr>
              <w:noProof/>
              <w:kern w:val="2"/>
              <w:sz w:val="24"/>
              <w:szCs w:val="24"/>
              <w14:ligatures w14:val="standardContextual"/>
            </w:rPr>
          </w:pPr>
          <w:hyperlink w:anchor="_Toc221888043" w:history="1">
            <w:r w:rsidRPr="005B530B">
              <w:rPr>
                <w:rStyle w:val="Hyperlink"/>
                <w:noProof/>
                <w:lang w:val="es"/>
              </w:rPr>
              <w:t>Desvestirse Paradójicamente</w:t>
            </w:r>
            <w:r>
              <w:rPr>
                <w:noProof/>
                <w:webHidden/>
              </w:rPr>
              <w:tab/>
            </w:r>
            <w:r>
              <w:rPr>
                <w:noProof/>
                <w:webHidden/>
              </w:rPr>
              <w:fldChar w:fldCharType="begin"/>
            </w:r>
            <w:r>
              <w:rPr>
                <w:noProof/>
                <w:webHidden/>
              </w:rPr>
              <w:instrText xml:space="preserve"> PAGEREF _Toc221888043 \h </w:instrText>
            </w:r>
            <w:r>
              <w:rPr>
                <w:noProof/>
                <w:webHidden/>
              </w:rPr>
            </w:r>
            <w:r>
              <w:rPr>
                <w:noProof/>
                <w:webHidden/>
              </w:rPr>
              <w:fldChar w:fldCharType="separate"/>
            </w:r>
            <w:r>
              <w:rPr>
                <w:noProof/>
                <w:webHidden/>
              </w:rPr>
              <w:t>4</w:t>
            </w:r>
            <w:r>
              <w:rPr>
                <w:noProof/>
                <w:webHidden/>
              </w:rPr>
              <w:fldChar w:fldCharType="end"/>
            </w:r>
          </w:hyperlink>
        </w:p>
        <w:p w14:paraId="024EC181" w14:textId="78CDF0D1" w:rsidR="00CF1D16" w:rsidRDefault="00CF1D16">
          <w:pPr>
            <w:pStyle w:val="TOC2"/>
            <w:tabs>
              <w:tab w:val="right" w:leader="dot" w:pos="9350"/>
            </w:tabs>
            <w:rPr>
              <w:noProof/>
              <w:kern w:val="2"/>
              <w:sz w:val="24"/>
              <w:szCs w:val="24"/>
              <w14:ligatures w14:val="standardContextual"/>
            </w:rPr>
          </w:pPr>
          <w:hyperlink w:anchor="_Toc221888044" w:history="1">
            <w:r w:rsidRPr="005B530B">
              <w:rPr>
                <w:rStyle w:val="Hyperlink"/>
                <w:noProof/>
                <w:lang w:val="es"/>
              </w:rPr>
              <w:t>Centros de Calentamiento</w:t>
            </w:r>
            <w:r>
              <w:rPr>
                <w:noProof/>
                <w:webHidden/>
              </w:rPr>
              <w:tab/>
            </w:r>
            <w:r>
              <w:rPr>
                <w:noProof/>
                <w:webHidden/>
              </w:rPr>
              <w:fldChar w:fldCharType="begin"/>
            </w:r>
            <w:r>
              <w:rPr>
                <w:noProof/>
                <w:webHidden/>
              </w:rPr>
              <w:instrText xml:space="preserve"> PAGEREF _Toc221888044 \h </w:instrText>
            </w:r>
            <w:r>
              <w:rPr>
                <w:noProof/>
                <w:webHidden/>
              </w:rPr>
            </w:r>
            <w:r>
              <w:rPr>
                <w:noProof/>
                <w:webHidden/>
              </w:rPr>
              <w:fldChar w:fldCharType="separate"/>
            </w:r>
            <w:r>
              <w:rPr>
                <w:noProof/>
                <w:webHidden/>
              </w:rPr>
              <w:t>4</w:t>
            </w:r>
            <w:r>
              <w:rPr>
                <w:noProof/>
                <w:webHidden/>
              </w:rPr>
              <w:fldChar w:fldCharType="end"/>
            </w:r>
          </w:hyperlink>
        </w:p>
        <w:p w14:paraId="1657CF4D" w14:textId="2262184E" w:rsidR="004209A1" w:rsidRDefault="004209A1">
          <w:r>
            <w:rPr>
              <w:rFonts w:ascii="Calibri" w:hAnsi="Calibri" w:cs="Calibri"/>
              <w:b/>
              <w:bCs/>
              <w:noProof/>
            </w:rPr>
            <w:fldChar w:fldCharType="end"/>
          </w:r>
        </w:p>
      </w:sdtContent>
    </w:sdt>
    <w:p w14:paraId="08ADE8C4" w14:textId="12C76B3E" w:rsidR="004209A1" w:rsidRDefault="004209A1">
      <w:pPr>
        <w:rPr>
          <w:rFonts w:ascii="Calibri" w:hAnsi="Calibri" w:cs="Calibri"/>
          <w:b/>
          <w:bCs/>
          <w:sz w:val="32"/>
          <w:szCs w:val="32"/>
        </w:rPr>
      </w:pPr>
      <w:r>
        <w:rPr>
          <w:rFonts w:ascii="Calibri" w:hAnsi="Calibri" w:cs="Calibri"/>
          <w:b/>
          <w:bCs/>
          <w:sz w:val="32"/>
          <w:szCs w:val="32"/>
          <w:lang w:val="es"/>
        </w:rPr>
        <w:br w:type="page"/>
      </w:r>
    </w:p>
    <w:p w14:paraId="60C6CD82" w14:textId="123F6E97" w:rsidR="00F66A3D" w:rsidRPr="00C91B34" w:rsidRDefault="00AC7630" w:rsidP="00BF5EAC">
      <w:pPr>
        <w:pStyle w:val="Heading1"/>
      </w:pPr>
      <w:bookmarkStart w:id="0" w:name="_Toc221888035"/>
      <w:r>
        <w:rPr>
          <w:lang w:val="es"/>
        </w:rPr>
        <w:lastRenderedPageBreak/>
        <w:t>Listos para las Fiestas</w:t>
      </w:r>
      <w:bookmarkEnd w:id="0"/>
    </w:p>
    <w:p w14:paraId="64EA8821" w14:textId="77777777" w:rsidR="00E2275F" w:rsidRDefault="00E2275F" w:rsidP="00AE5C7F">
      <w:pPr>
        <w:spacing w:after="0" w:line="240" w:lineRule="auto"/>
        <w:rPr>
          <w:rFonts w:ascii="Calibri" w:hAnsi="Calibri" w:cs="Calibri"/>
        </w:rPr>
      </w:pPr>
    </w:p>
    <w:p w14:paraId="58F4CCB2" w14:textId="331EA2F9" w:rsidR="002075E9" w:rsidRPr="004209A1" w:rsidRDefault="002075E9" w:rsidP="002075E9">
      <w:pPr>
        <w:pStyle w:val="Heading2"/>
      </w:pPr>
      <w:bookmarkStart w:id="1" w:name="_Toc221888036"/>
      <w:r>
        <w:rPr>
          <w:lang w:val="es"/>
        </w:rPr>
        <w:t>Seguridad contra Incendios al Cocinar durante las Fiestas</w:t>
      </w:r>
      <w:bookmarkEnd w:id="1"/>
    </w:p>
    <w:p w14:paraId="425DA221" w14:textId="77777777" w:rsidR="002075E9" w:rsidRPr="008A57E6" w:rsidRDefault="002075E9" w:rsidP="002075E9">
      <w:pPr>
        <w:spacing w:after="0" w:line="240" w:lineRule="auto"/>
        <w:rPr>
          <w:rFonts w:ascii="Calibri" w:hAnsi="Calibri" w:cs="Calibri"/>
          <w:b/>
          <w:bCs/>
          <w:u w:val="single"/>
        </w:rPr>
      </w:pPr>
      <w:r>
        <w:rPr>
          <w:rFonts w:ascii="Calibri" w:hAnsi="Calibri" w:cs="Calibri"/>
          <w:b/>
          <w:bCs/>
          <w:u w:val="single"/>
          <w:lang w:val="es"/>
        </w:rPr>
        <w:t xml:space="preserve">Facebook, Instagram, </w:t>
      </w:r>
      <w:proofErr w:type="spellStart"/>
      <w:r>
        <w:rPr>
          <w:rFonts w:ascii="Calibri" w:hAnsi="Calibri" w:cs="Calibri"/>
          <w:b/>
          <w:bCs/>
          <w:u w:val="single"/>
          <w:lang w:val="es"/>
        </w:rPr>
        <w:t>Nextdoor</w:t>
      </w:r>
      <w:proofErr w:type="spellEnd"/>
      <w:r>
        <w:rPr>
          <w:rFonts w:ascii="Calibri" w:hAnsi="Calibri" w:cs="Calibri"/>
          <w:b/>
          <w:bCs/>
          <w:u w:val="single"/>
          <w:lang w:val="es"/>
        </w:rPr>
        <w:t xml:space="preserve"> </w:t>
      </w:r>
    </w:p>
    <w:p w14:paraId="1D21A12F" w14:textId="23D0166C" w:rsidR="002075E9" w:rsidRDefault="00154C15" w:rsidP="002075E9">
      <w:pPr>
        <w:spacing w:after="0" w:line="240" w:lineRule="auto"/>
        <w:rPr>
          <w:rFonts w:ascii="Calibri" w:hAnsi="Calibri" w:cs="Calibri"/>
        </w:rPr>
      </w:pPr>
      <w:r>
        <w:rPr>
          <w:rFonts w:ascii="Calibri" w:hAnsi="Calibri" w:cs="Calibri"/>
          <w:lang w:val="es"/>
        </w:rPr>
        <w:t xml:space="preserve">Para muchos, la cocina es el corazón del hogar, especialmente durante las fiestas. El Día de Acción de Gracias es el día con mayor número de incendios domésticos relacionados con la cocina, con más de tres veces el promedio diario de este tipo de incidentes. Permanezca en la cocina si tiene alimentos cocinándose en la estufa o pida a alguien que vigile la comida si necesita ausentarse por un momento. No salga de su hogar hasta que termine de cocinar. Mantenga un extintor de incendios cerca. Para más información sobre cómo mantenerse seguro esta temporada festiva, visite </w:t>
      </w:r>
      <w:hyperlink r:id="rId6" w:history="1">
        <w:r>
          <w:rPr>
            <w:rStyle w:val="Hyperlink"/>
            <w:rFonts w:ascii="Calibri" w:hAnsi="Calibri" w:cs="Calibri"/>
            <w:lang w:val="es"/>
          </w:rPr>
          <w:t>www.sjready.org</w:t>
        </w:r>
      </w:hyperlink>
      <w:r>
        <w:rPr>
          <w:rFonts w:ascii="Calibri" w:hAnsi="Calibri" w:cs="Calibri"/>
          <w:lang w:val="es"/>
        </w:rPr>
        <w:t xml:space="preserve">. </w:t>
      </w:r>
    </w:p>
    <w:p w14:paraId="2E314FB5" w14:textId="77777777" w:rsidR="002075E9" w:rsidRPr="008A57E6" w:rsidRDefault="002075E9" w:rsidP="002075E9">
      <w:pPr>
        <w:spacing w:after="0" w:line="240" w:lineRule="auto"/>
        <w:rPr>
          <w:rFonts w:ascii="Calibri" w:hAnsi="Calibri" w:cs="Calibri"/>
        </w:rPr>
      </w:pPr>
    </w:p>
    <w:p w14:paraId="34CB9F1B" w14:textId="77777777" w:rsidR="002075E9" w:rsidRPr="008A57E6" w:rsidRDefault="002075E9" w:rsidP="002075E9">
      <w:pPr>
        <w:spacing w:after="0" w:line="240" w:lineRule="auto"/>
        <w:rPr>
          <w:rFonts w:ascii="Calibri" w:hAnsi="Calibri" w:cs="Calibri"/>
          <w:b/>
          <w:bCs/>
          <w:u w:val="single"/>
        </w:rPr>
      </w:pPr>
      <w:r>
        <w:rPr>
          <w:rFonts w:ascii="Calibri" w:hAnsi="Calibri" w:cs="Calibri"/>
          <w:b/>
          <w:bCs/>
          <w:u w:val="single"/>
          <w:lang w:val="es"/>
        </w:rPr>
        <w:t>X</w:t>
      </w:r>
    </w:p>
    <w:p w14:paraId="32827537" w14:textId="5A5BFC5B" w:rsidR="000B11C8" w:rsidRDefault="000B11C8" w:rsidP="000B11C8">
      <w:pPr>
        <w:spacing w:after="0" w:line="240" w:lineRule="auto"/>
        <w:rPr>
          <w:rFonts w:ascii="Calibri" w:hAnsi="Calibri" w:cs="Calibri"/>
        </w:rPr>
      </w:pPr>
      <w:r>
        <w:rPr>
          <w:rFonts w:ascii="Calibri" w:hAnsi="Calibri" w:cs="Calibri"/>
          <w:lang w:val="es"/>
        </w:rPr>
        <w:t xml:space="preserve">El Día de Acción de Gracias es el día con mayor número de incendios domésticos relacionados con la cocina, con más de tres veces el promedio diario de este tipo de incidentes. Permanezca en la cocina si está cocinando y mantenga un extintor de incendios cerca. Para más información sobre cómo mantenerse seguro esta temporada festiva, visite </w:t>
      </w:r>
      <w:hyperlink r:id="rId7" w:history="1">
        <w:r>
          <w:rPr>
            <w:rStyle w:val="Hyperlink"/>
            <w:rFonts w:ascii="Calibri" w:hAnsi="Calibri" w:cs="Calibri"/>
            <w:lang w:val="es"/>
          </w:rPr>
          <w:t>www.sjready.org</w:t>
        </w:r>
      </w:hyperlink>
      <w:r>
        <w:rPr>
          <w:rFonts w:ascii="Calibri" w:hAnsi="Calibri" w:cs="Calibri"/>
          <w:lang w:val="es"/>
        </w:rPr>
        <w:t xml:space="preserve">. </w:t>
      </w:r>
    </w:p>
    <w:p w14:paraId="5C10D3E6" w14:textId="77777777" w:rsidR="002075E9" w:rsidRDefault="002075E9" w:rsidP="002075E9">
      <w:pPr>
        <w:spacing w:after="0" w:line="240" w:lineRule="auto"/>
        <w:rPr>
          <w:rFonts w:ascii="Calibri" w:hAnsi="Calibri" w:cs="Calibri"/>
        </w:rPr>
      </w:pPr>
    </w:p>
    <w:p w14:paraId="0C9DF614" w14:textId="77777777" w:rsidR="002075E9" w:rsidRDefault="002075E9" w:rsidP="002075E9">
      <w:pPr>
        <w:spacing w:after="0" w:line="240" w:lineRule="auto"/>
        <w:rPr>
          <w:rFonts w:ascii="Calibri" w:hAnsi="Calibri" w:cs="Calibri"/>
          <w:b/>
          <w:bCs/>
          <w:u w:val="single"/>
        </w:rPr>
      </w:pPr>
      <w:r>
        <w:rPr>
          <w:rFonts w:ascii="Calibri" w:hAnsi="Calibri" w:cs="Calibri"/>
          <w:b/>
          <w:bCs/>
          <w:u w:val="single"/>
          <w:lang w:val="es"/>
        </w:rPr>
        <w:t>Texto alternativo</w:t>
      </w:r>
    </w:p>
    <w:p w14:paraId="0A7AFB7C" w14:textId="46E3CF01" w:rsidR="002075E9" w:rsidRDefault="0093019D" w:rsidP="00AE5C7F">
      <w:pPr>
        <w:spacing w:after="0" w:line="240" w:lineRule="auto"/>
        <w:rPr>
          <w:rFonts w:ascii="Calibri" w:hAnsi="Calibri" w:cs="Calibri"/>
        </w:rPr>
      </w:pPr>
      <w:r>
        <w:rPr>
          <w:rFonts w:ascii="Calibri" w:hAnsi="Calibri" w:cs="Calibri"/>
          <w:lang w:val="es"/>
        </w:rPr>
        <w:t>Fondo degradado azul y naranja con una mujer apagando un incendio en la estufa.</w:t>
      </w:r>
    </w:p>
    <w:p w14:paraId="5EC7C8EA" w14:textId="77777777" w:rsidR="00AC7630" w:rsidRPr="004209A1" w:rsidRDefault="00AC7630" w:rsidP="00AC7630">
      <w:pPr>
        <w:pStyle w:val="Heading2"/>
      </w:pPr>
      <w:bookmarkStart w:id="2" w:name="_Toc221888037"/>
      <w:r>
        <w:rPr>
          <w:lang w:val="es"/>
        </w:rPr>
        <w:t>Pruebe sus Detectores de Humo</w:t>
      </w:r>
      <w:bookmarkEnd w:id="2"/>
    </w:p>
    <w:p w14:paraId="31739F96" w14:textId="77777777" w:rsidR="00AC7630" w:rsidRPr="008A57E6" w:rsidRDefault="00AC7630" w:rsidP="00AC7630">
      <w:pPr>
        <w:spacing w:after="0" w:line="240" w:lineRule="auto"/>
        <w:rPr>
          <w:rFonts w:ascii="Calibri" w:hAnsi="Calibri" w:cs="Calibri"/>
          <w:b/>
          <w:bCs/>
          <w:u w:val="single"/>
        </w:rPr>
      </w:pPr>
      <w:r>
        <w:rPr>
          <w:rFonts w:ascii="Calibri" w:hAnsi="Calibri" w:cs="Calibri"/>
          <w:b/>
          <w:bCs/>
          <w:u w:val="single"/>
          <w:lang w:val="es"/>
        </w:rPr>
        <w:t xml:space="preserve">Facebook, Instagram, </w:t>
      </w:r>
      <w:proofErr w:type="spellStart"/>
      <w:r>
        <w:rPr>
          <w:rFonts w:ascii="Calibri" w:hAnsi="Calibri" w:cs="Calibri"/>
          <w:b/>
          <w:bCs/>
          <w:u w:val="single"/>
          <w:lang w:val="es"/>
        </w:rPr>
        <w:t>Nextdoor</w:t>
      </w:r>
      <w:proofErr w:type="spellEnd"/>
      <w:r>
        <w:rPr>
          <w:rFonts w:ascii="Calibri" w:hAnsi="Calibri" w:cs="Calibri"/>
          <w:b/>
          <w:bCs/>
          <w:u w:val="single"/>
          <w:lang w:val="es"/>
        </w:rPr>
        <w:t xml:space="preserve"> </w:t>
      </w:r>
    </w:p>
    <w:p w14:paraId="3BBE0A85" w14:textId="77777777" w:rsidR="00AC7630" w:rsidRDefault="00AC7630" w:rsidP="00AC7630">
      <w:pPr>
        <w:spacing w:after="0" w:line="240" w:lineRule="auto"/>
        <w:rPr>
          <w:rFonts w:ascii="Calibri" w:hAnsi="Calibri" w:cs="Calibri"/>
        </w:rPr>
      </w:pPr>
      <w:r>
        <w:rPr>
          <w:rFonts w:ascii="Calibri" w:hAnsi="Calibri" w:cs="Calibri"/>
          <w:lang w:val="es"/>
        </w:rPr>
        <w:t xml:space="preserve">El mes de noviembre marca oficialmente el inicio de la temporada festiva, cuando las familias se reúnen para celebrar el Día de Acción de Gracias. Tómese el tiempo ahora para probar sus detectores de humo y asegúrese de que haya uno instalado cerca de la cocina, en cada nivel de su hogar, cerca de las áreas donde se duerme, y dentro y fuera de los dormitorios si duerme con las puertas cerradas. Recuerde que todas las baterías deben reemplazarse al menos una vez al año si es necesario. Para más información sobre cómo mantenerse seguro esta temporada festiva, visite </w:t>
      </w:r>
      <w:hyperlink r:id="rId8" w:history="1">
        <w:r>
          <w:rPr>
            <w:rStyle w:val="Hyperlink"/>
            <w:rFonts w:ascii="Calibri" w:hAnsi="Calibri" w:cs="Calibri"/>
            <w:lang w:val="es"/>
          </w:rPr>
          <w:t>www.sjready.org</w:t>
        </w:r>
      </w:hyperlink>
      <w:r>
        <w:rPr>
          <w:rFonts w:ascii="Calibri" w:hAnsi="Calibri" w:cs="Calibri"/>
          <w:lang w:val="es"/>
        </w:rPr>
        <w:t xml:space="preserve">. </w:t>
      </w:r>
    </w:p>
    <w:p w14:paraId="04A65FAB" w14:textId="77777777" w:rsidR="00AC7630" w:rsidRPr="008A57E6" w:rsidRDefault="00AC7630" w:rsidP="00AC7630">
      <w:pPr>
        <w:spacing w:after="0" w:line="240" w:lineRule="auto"/>
        <w:rPr>
          <w:rFonts w:ascii="Calibri" w:hAnsi="Calibri" w:cs="Calibri"/>
        </w:rPr>
      </w:pPr>
    </w:p>
    <w:p w14:paraId="7DB0E44E" w14:textId="77777777" w:rsidR="00AC7630" w:rsidRPr="008A57E6" w:rsidRDefault="00AC7630" w:rsidP="00AC7630">
      <w:pPr>
        <w:spacing w:after="0" w:line="240" w:lineRule="auto"/>
        <w:rPr>
          <w:rFonts w:ascii="Calibri" w:hAnsi="Calibri" w:cs="Calibri"/>
          <w:b/>
          <w:bCs/>
          <w:u w:val="single"/>
        </w:rPr>
      </w:pPr>
      <w:r>
        <w:rPr>
          <w:rFonts w:ascii="Calibri" w:hAnsi="Calibri" w:cs="Calibri"/>
          <w:b/>
          <w:bCs/>
          <w:u w:val="single"/>
          <w:lang w:val="es"/>
        </w:rPr>
        <w:t>X</w:t>
      </w:r>
    </w:p>
    <w:p w14:paraId="06338597" w14:textId="77777777" w:rsidR="00AC7630" w:rsidRDefault="00AC7630" w:rsidP="00AC7630">
      <w:pPr>
        <w:spacing w:after="0" w:line="240" w:lineRule="auto"/>
        <w:rPr>
          <w:rFonts w:ascii="Calibri" w:hAnsi="Calibri" w:cs="Calibri"/>
        </w:rPr>
      </w:pPr>
      <w:r>
        <w:rPr>
          <w:rFonts w:ascii="Calibri" w:hAnsi="Calibri" w:cs="Calibri"/>
          <w:lang w:val="es"/>
        </w:rPr>
        <w:t xml:space="preserve">El mes de noviembre marca oficialmente el inicio de la temporada festiva, cuando las familias se reúnen para celebrar el Día de Acción de Gracias. Pruebe sus detectores de humo ahora y reemplace todas las baterías si es necesario. Para más información sobre cómo mantenerse seguro esta temporada festiva, visite </w:t>
      </w:r>
      <w:hyperlink r:id="rId9" w:history="1">
        <w:r>
          <w:rPr>
            <w:rStyle w:val="Hyperlink"/>
            <w:rFonts w:ascii="Calibri" w:hAnsi="Calibri" w:cs="Calibri"/>
            <w:lang w:val="es"/>
          </w:rPr>
          <w:t>www.sjready.org</w:t>
        </w:r>
      </w:hyperlink>
      <w:r>
        <w:rPr>
          <w:rFonts w:ascii="Calibri" w:hAnsi="Calibri" w:cs="Calibri"/>
          <w:lang w:val="es"/>
        </w:rPr>
        <w:t xml:space="preserve">. </w:t>
      </w:r>
    </w:p>
    <w:p w14:paraId="0198B213" w14:textId="77777777" w:rsidR="00AC7630" w:rsidRDefault="00AC7630" w:rsidP="00AC7630">
      <w:pPr>
        <w:spacing w:after="0" w:line="240" w:lineRule="auto"/>
        <w:rPr>
          <w:rFonts w:ascii="Calibri" w:hAnsi="Calibri" w:cs="Calibri"/>
        </w:rPr>
      </w:pPr>
    </w:p>
    <w:p w14:paraId="59F42990" w14:textId="77777777" w:rsidR="00AC7630" w:rsidRDefault="00AC7630" w:rsidP="00AC7630">
      <w:pPr>
        <w:spacing w:after="0" w:line="240" w:lineRule="auto"/>
        <w:rPr>
          <w:rFonts w:ascii="Calibri" w:hAnsi="Calibri" w:cs="Calibri"/>
          <w:b/>
          <w:bCs/>
          <w:u w:val="single"/>
        </w:rPr>
      </w:pPr>
      <w:r>
        <w:rPr>
          <w:rFonts w:ascii="Calibri" w:hAnsi="Calibri" w:cs="Calibri"/>
          <w:b/>
          <w:bCs/>
          <w:u w:val="single"/>
          <w:lang w:val="es"/>
        </w:rPr>
        <w:t>Texto alternativo</w:t>
      </w:r>
    </w:p>
    <w:p w14:paraId="5E056EBC" w14:textId="4D6A9DA0" w:rsidR="0093019D" w:rsidRDefault="0093019D" w:rsidP="0093019D">
      <w:pPr>
        <w:spacing w:after="0" w:line="240" w:lineRule="auto"/>
        <w:rPr>
          <w:rFonts w:ascii="Calibri" w:hAnsi="Calibri" w:cs="Calibri"/>
        </w:rPr>
      </w:pPr>
      <w:r>
        <w:rPr>
          <w:rFonts w:ascii="Calibri" w:hAnsi="Calibri" w:cs="Calibri"/>
          <w:lang w:val="es"/>
        </w:rPr>
        <w:t>Fondo degradado azul y naranja con un gráfico de un detector de humo detectando humo.</w:t>
      </w:r>
    </w:p>
    <w:p w14:paraId="4DB2C8A2" w14:textId="77777777" w:rsidR="00AC7630" w:rsidRDefault="00AC7630" w:rsidP="00AE5C7F">
      <w:pPr>
        <w:spacing w:after="0" w:line="240" w:lineRule="auto"/>
        <w:rPr>
          <w:rFonts w:ascii="Calibri" w:hAnsi="Calibri" w:cs="Calibri"/>
        </w:rPr>
      </w:pPr>
    </w:p>
    <w:p w14:paraId="6611B595" w14:textId="77777777" w:rsidR="002075E9" w:rsidRPr="00E2275F" w:rsidRDefault="002075E9" w:rsidP="00AE5C7F">
      <w:pPr>
        <w:spacing w:after="0" w:line="240" w:lineRule="auto"/>
        <w:rPr>
          <w:rFonts w:ascii="Calibri" w:hAnsi="Calibri" w:cs="Calibri"/>
        </w:rPr>
      </w:pPr>
    </w:p>
    <w:p w14:paraId="68A65536" w14:textId="3115A04D" w:rsidR="00F66A3D" w:rsidRPr="004209A1" w:rsidRDefault="00A37448" w:rsidP="00627D96">
      <w:pPr>
        <w:pStyle w:val="Heading2"/>
      </w:pPr>
      <w:bookmarkStart w:id="3" w:name="_Toc221888038"/>
      <w:r>
        <w:rPr>
          <w:lang w:val="es"/>
        </w:rPr>
        <w:t>Viajes Durante las Fiestas</w:t>
      </w:r>
      <w:bookmarkEnd w:id="3"/>
    </w:p>
    <w:p w14:paraId="1F4ABC7D" w14:textId="77777777" w:rsidR="0074659E" w:rsidRPr="008A57E6" w:rsidRDefault="0074659E" w:rsidP="00AE5C7F">
      <w:pPr>
        <w:spacing w:after="0" w:line="240" w:lineRule="auto"/>
        <w:rPr>
          <w:rFonts w:ascii="Calibri" w:hAnsi="Calibri" w:cs="Calibri"/>
          <w:b/>
          <w:bCs/>
          <w:u w:val="single"/>
        </w:rPr>
      </w:pPr>
      <w:r>
        <w:rPr>
          <w:rFonts w:ascii="Calibri" w:hAnsi="Calibri" w:cs="Calibri"/>
          <w:b/>
          <w:bCs/>
          <w:u w:val="single"/>
          <w:lang w:val="es"/>
        </w:rPr>
        <w:t xml:space="preserve">Facebook, Instagram, </w:t>
      </w:r>
      <w:proofErr w:type="spellStart"/>
      <w:r>
        <w:rPr>
          <w:rFonts w:ascii="Calibri" w:hAnsi="Calibri" w:cs="Calibri"/>
          <w:b/>
          <w:bCs/>
          <w:u w:val="single"/>
          <w:lang w:val="es"/>
        </w:rPr>
        <w:t>Nextdoor</w:t>
      </w:r>
      <w:proofErr w:type="spellEnd"/>
      <w:r>
        <w:rPr>
          <w:rFonts w:ascii="Calibri" w:hAnsi="Calibri" w:cs="Calibri"/>
          <w:b/>
          <w:bCs/>
          <w:u w:val="single"/>
          <w:lang w:val="es"/>
        </w:rPr>
        <w:t xml:space="preserve"> </w:t>
      </w:r>
    </w:p>
    <w:p w14:paraId="06A9CB9E" w14:textId="7444F7DE" w:rsidR="00F4789D" w:rsidRDefault="00A37448" w:rsidP="00AE5C7F">
      <w:pPr>
        <w:spacing w:after="0" w:line="240" w:lineRule="auto"/>
      </w:pPr>
      <w:r>
        <w:rPr>
          <w:rFonts w:ascii="Calibri" w:hAnsi="Calibri"/>
          <w:lang w:val="es"/>
        </w:rPr>
        <w:t xml:space="preserve">Cada año, millones de familias viajan para visitar a sus familiares y amigos durante el Día de Acción de Gracias. El tiempo y el aumento en la cantidad de vehículos en la carretera pueden provocar condiciones de manejo peligrosas. Asegúrese de verificar las condiciones del tiempo y los cierres de carreteras antes de salir en su viaje festivo. Consulte los cierres de carreteras en </w:t>
      </w:r>
      <w:hyperlink r:id="rId10" w:history="1">
        <w:r>
          <w:rPr>
            <w:rStyle w:val="Hyperlink"/>
            <w:lang w:val="es"/>
          </w:rPr>
          <w:t>https://quickmap.dot.ca.gov/.</w:t>
        </w:r>
      </w:hyperlink>
      <w:r>
        <w:rPr>
          <w:lang w:val="es"/>
        </w:rPr>
        <w:t xml:space="preserve"> </w:t>
      </w:r>
    </w:p>
    <w:p w14:paraId="4BC2D1F5" w14:textId="77777777" w:rsidR="004E1432" w:rsidRPr="008A57E6" w:rsidRDefault="004E1432" w:rsidP="00AE5C7F">
      <w:pPr>
        <w:spacing w:after="0" w:line="240" w:lineRule="auto"/>
        <w:rPr>
          <w:rFonts w:ascii="Calibri" w:hAnsi="Calibri" w:cs="Calibri"/>
        </w:rPr>
      </w:pPr>
    </w:p>
    <w:p w14:paraId="690863B7" w14:textId="01E665C9" w:rsidR="00F4789D" w:rsidRPr="008A57E6" w:rsidRDefault="00F4789D" w:rsidP="00AE5C7F">
      <w:pPr>
        <w:spacing w:after="0" w:line="240" w:lineRule="auto"/>
        <w:rPr>
          <w:rFonts w:ascii="Calibri" w:hAnsi="Calibri" w:cs="Calibri"/>
          <w:b/>
          <w:bCs/>
          <w:u w:val="single"/>
        </w:rPr>
      </w:pPr>
      <w:r>
        <w:rPr>
          <w:rFonts w:ascii="Calibri" w:hAnsi="Calibri" w:cs="Calibri"/>
          <w:b/>
          <w:bCs/>
          <w:u w:val="single"/>
          <w:lang w:val="es"/>
        </w:rPr>
        <w:t>X</w:t>
      </w:r>
    </w:p>
    <w:p w14:paraId="4B1A302E" w14:textId="332A2EB3" w:rsidR="004E1432" w:rsidRDefault="004E1432" w:rsidP="004E1432">
      <w:pPr>
        <w:spacing w:after="0" w:line="240" w:lineRule="auto"/>
      </w:pPr>
      <w:r>
        <w:rPr>
          <w:rFonts w:ascii="Calibri" w:hAnsi="Calibri"/>
          <w:lang w:val="es"/>
        </w:rPr>
        <w:lastRenderedPageBreak/>
        <w:t xml:space="preserve">Cada año, millones de familias viajan para visitar a sus familiares y amigos durante el Día de Acción de Gracias. Verifique las condiciones del tiempo y los cierres de carreteras antes de salir en su viaje festivo. Consulte los cierres de carreteras en </w:t>
      </w:r>
      <w:hyperlink r:id="rId11" w:history="1">
        <w:r>
          <w:rPr>
            <w:rStyle w:val="Hyperlink"/>
            <w:lang w:val="es"/>
          </w:rPr>
          <w:t>https://quickmap.dot.ca.gov/.</w:t>
        </w:r>
      </w:hyperlink>
      <w:r>
        <w:rPr>
          <w:lang w:val="es"/>
        </w:rPr>
        <w:t xml:space="preserve"> </w:t>
      </w:r>
    </w:p>
    <w:p w14:paraId="45959938" w14:textId="77777777" w:rsidR="00F4789D" w:rsidRDefault="00F4789D" w:rsidP="00AE5C7F">
      <w:pPr>
        <w:spacing w:after="0" w:line="240" w:lineRule="auto"/>
        <w:rPr>
          <w:rFonts w:ascii="Calibri" w:hAnsi="Calibri" w:cs="Calibri"/>
        </w:rPr>
      </w:pPr>
    </w:p>
    <w:p w14:paraId="01FD6F2C" w14:textId="77777777" w:rsidR="00666908" w:rsidRPr="00666908" w:rsidRDefault="00666908" w:rsidP="00666908">
      <w:pPr>
        <w:spacing w:after="0" w:line="240" w:lineRule="auto"/>
        <w:rPr>
          <w:rFonts w:ascii="Calibri" w:hAnsi="Calibri" w:cs="Calibri"/>
          <w:b/>
          <w:bCs/>
          <w:u w:val="single"/>
        </w:rPr>
      </w:pPr>
      <w:r>
        <w:rPr>
          <w:rFonts w:ascii="Calibri" w:hAnsi="Calibri" w:cs="Calibri"/>
          <w:b/>
          <w:bCs/>
          <w:u w:val="single"/>
          <w:lang w:val="es"/>
        </w:rPr>
        <w:t>Texto alternativo</w:t>
      </w:r>
    </w:p>
    <w:p w14:paraId="2673CA99" w14:textId="0E2DD2C7" w:rsidR="0093019D" w:rsidRDefault="0093019D" w:rsidP="0093019D">
      <w:pPr>
        <w:spacing w:after="0" w:line="240" w:lineRule="auto"/>
        <w:rPr>
          <w:rFonts w:ascii="Calibri" w:hAnsi="Calibri" w:cs="Calibri"/>
        </w:rPr>
      </w:pPr>
      <w:r>
        <w:rPr>
          <w:rFonts w:ascii="Calibri" w:hAnsi="Calibri" w:cs="Calibri"/>
          <w:lang w:val="es"/>
        </w:rPr>
        <w:t>Fondo degradado azul y naranja con un mapa y manos trazando una ruta.</w:t>
      </w:r>
    </w:p>
    <w:p w14:paraId="0BD066C0" w14:textId="77777777" w:rsidR="00280377" w:rsidRDefault="00280377" w:rsidP="0093019D">
      <w:pPr>
        <w:spacing w:after="0" w:line="240" w:lineRule="auto"/>
        <w:rPr>
          <w:rFonts w:ascii="Calibri" w:hAnsi="Calibri" w:cs="Calibri"/>
        </w:rPr>
      </w:pPr>
    </w:p>
    <w:p w14:paraId="0E35AF71" w14:textId="77777777" w:rsidR="00280377" w:rsidRDefault="00280377" w:rsidP="00280377">
      <w:pPr>
        <w:pStyle w:val="Heading2"/>
      </w:pPr>
      <w:bookmarkStart w:id="4" w:name="_Toc221888039"/>
      <w:r>
        <w:rPr>
          <w:lang w:val="es"/>
        </w:rPr>
        <w:t>Cuidado con las Estafas en Línea</w:t>
      </w:r>
      <w:bookmarkEnd w:id="4"/>
    </w:p>
    <w:p w14:paraId="3C98287D" w14:textId="77777777" w:rsidR="00280377" w:rsidRPr="002A3CB5" w:rsidRDefault="00280377" w:rsidP="00280377">
      <w:pPr>
        <w:spacing w:after="0" w:line="240" w:lineRule="auto"/>
        <w:rPr>
          <w:b/>
          <w:bCs/>
          <w:u w:val="single"/>
        </w:rPr>
      </w:pPr>
      <w:r>
        <w:rPr>
          <w:b/>
          <w:bCs/>
          <w:u w:val="single"/>
          <w:lang w:val="es"/>
        </w:rPr>
        <w:t xml:space="preserve">FB / Instagram / </w:t>
      </w:r>
      <w:proofErr w:type="spellStart"/>
      <w:r>
        <w:rPr>
          <w:b/>
          <w:bCs/>
          <w:u w:val="single"/>
          <w:lang w:val="es"/>
        </w:rPr>
        <w:t>Nextdoor</w:t>
      </w:r>
      <w:proofErr w:type="spellEnd"/>
      <w:r>
        <w:rPr>
          <w:b/>
          <w:bCs/>
          <w:u w:val="single"/>
          <w:lang w:val="es"/>
        </w:rPr>
        <w:t xml:space="preserve"> (2200 caracteres)</w:t>
      </w:r>
    </w:p>
    <w:p w14:paraId="34562438" w14:textId="77777777" w:rsidR="00280377" w:rsidRDefault="00280377" w:rsidP="00280377">
      <w:pPr>
        <w:spacing w:after="0" w:line="240" w:lineRule="auto"/>
      </w:pPr>
      <w:r>
        <w:rPr>
          <w:lang w:val="es"/>
        </w:rPr>
        <w:t xml:space="preserve">Manténgase alerta al realizar compras en línea. Verifique su conexión para asegurarse de que su red inalámbrica esté protegida, use contraseñas seguras y utilice contraseñas diferentes para cada sitio web. Compre en línea únicamente a través de minoristas de confianza para evitar ser víctima de estafas y nunca haga clic en enlaces sobre los que tenga dudas. Para saber más sobre cómo estar seguro en sus compras navideñas, visite </w:t>
      </w:r>
      <w:hyperlink r:id="rId12" w:history="1">
        <w:r>
          <w:rPr>
            <w:rStyle w:val="Hyperlink"/>
            <w:lang w:val="es"/>
          </w:rPr>
          <w:t>www.sjready.org.</w:t>
        </w:r>
      </w:hyperlink>
      <w:r>
        <w:rPr>
          <w:lang w:val="es"/>
        </w:rPr>
        <w:t xml:space="preserve"> </w:t>
      </w:r>
    </w:p>
    <w:p w14:paraId="67B845E4" w14:textId="77777777" w:rsidR="00280377" w:rsidRDefault="00280377" w:rsidP="00280377">
      <w:pPr>
        <w:spacing w:after="0" w:line="240" w:lineRule="auto"/>
      </w:pPr>
    </w:p>
    <w:p w14:paraId="235E3BF5" w14:textId="77777777" w:rsidR="00280377" w:rsidRPr="005602EB" w:rsidRDefault="00280377" w:rsidP="00280377">
      <w:pPr>
        <w:spacing w:after="0" w:line="240" w:lineRule="auto"/>
        <w:rPr>
          <w:b/>
          <w:bCs/>
          <w:u w:val="single"/>
        </w:rPr>
      </w:pPr>
      <w:r>
        <w:rPr>
          <w:b/>
          <w:bCs/>
          <w:u w:val="single"/>
          <w:lang w:val="es"/>
        </w:rPr>
        <w:t>X (280) Caracteres</w:t>
      </w:r>
    </w:p>
    <w:p w14:paraId="712EF0B4" w14:textId="77777777" w:rsidR="00280377" w:rsidRDefault="00280377" w:rsidP="00280377">
      <w:pPr>
        <w:spacing w:after="0" w:line="240" w:lineRule="auto"/>
      </w:pPr>
      <w:r>
        <w:rPr>
          <w:lang w:val="es"/>
        </w:rPr>
        <w:t xml:space="preserve">Manténgase alerta al realizar compras en línea. Asegúrese de que su red inalámbrica esté protegida y utilice contraseñas seguras. Compre en línea únicamente a través de minoristas de confianza para evitar ser víctima de estafas y nunca haga clic en enlaces sobre los que tenga dudas. Para más información, visite </w:t>
      </w:r>
      <w:hyperlink r:id="rId13" w:history="1">
        <w:r>
          <w:rPr>
            <w:rStyle w:val="Hyperlink"/>
            <w:lang w:val="es"/>
          </w:rPr>
          <w:t>www.sjready.org.</w:t>
        </w:r>
      </w:hyperlink>
      <w:r>
        <w:rPr>
          <w:lang w:val="es"/>
        </w:rPr>
        <w:t xml:space="preserve"> </w:t>
      </w:r>
    </w:p>
    <w:p w14:paraId="30D52D44" w14:textId="77777777" w:rsidR="00280377" w:rsidRDefault="00280377" w:rsidP="00280377">
      <w:pPr>
        <w:spacing w:after="0" w:line="240" w:lineRule="auto"/>
      </w:pPr>
    </w:p>
    <w:p w14:paraId="7D36578D" w14:textId="77777777" w:rsidR="00280377" w:rsidRDefault="00280377" w:rsidP="00280377">
      <w:pPr>
        <w:spacing w:after="0" w:line="20" w:lineRule="atLeast"/>
        <w:rPr>
          <w:b/>
          <w:bCs/>
          <w:u w:val="single"/>
        </w:rPr>
      </w:pPr>
      <w:r>
        <w:rPr>
          <w:b/>
          <w:bCs/>
          <w:u w:val="single"/>
          <w:lang w:val="es"/>
        </w:rPr>
        <w:t>Texto alternativo</w:t>
      </w:r>
    </w:p>
    <w:p w14:paraId="28C9B1DD" w14:textId="77777777" w:rsidR="00280377" w:rsidRDefault="00280377" w:rsidP="00280377">
      <w:pPr>
        <w:spacing w:after="0" w:line="240" w:lineRule="auto"/>
        <w:rPr>
          <w:rFonts w:ascii="Calibri" w:hAnsi="Calibri" w:cs="Calibri"/>
        </w:rPr>
      </w:pPr>
      <w:r>
        <w:rPr>
          <w:rFonts w:ascii="Calibri" w:hAnsi="Calibri" w:cs="Calibri"/>
          <w:lang w:val="es"/>
        </w:rPr>
        <w:t>Fondo degradado azul y naranja con un hombre saliendo de un teléfono celular mientras realiza una compra en línea, acompañado de un estafador con máscara y suéter negro.</w:t>
      </w:r>
    </w:p>
    <w:p w14:paraId="5F4C53BF" w14:textId="77777777" w:rsidR="00280377" w:rsidRDefault="00280377" w:rsidP="0093019D">
      <w:pPr>
        <w:spacing w:after="0" w:line="240" w:lineRule="auto"/>
        <w:rPr>
          <w:rFonts w:ascii="Calibri" w:hAnsi="Calibri" w:cs="Calibri"/>
        </w:rPr>
      </w:pPr>
    </w:p>
    <w:p w14:paraId="6DCF630B" w14:textId="77777777" w:rsidR="00AC7630" w:rsidRDefault="00AC7630" w:rsidP="003C6F77">
      <w:pPr>
        <w:spacing w:after="0" w:line="240" w:lineRule="auto"/>
        <w:rPr>
          <w:rFonts w:ascii="Calibri" w:hAnsi="Calibri" w:cs="Calibri"/>
        </w:rPr>
      </w:pPr>
    </w:p>
    <w:p w14:paraId="49394A6A" w14:textId="35C6BBF5" w:rsidR="00AC7630" w:rsidRDefault="00AC7630" w:rsidP="00AC7630">
      <w:pPr>
        <w:pStyle w:val="Heading1"/>
      </w:pPr>
      <w:bookmarkStart w:id="5" w:name="_Toc221888040"/>
      <w:r>
        <w:rPr>
          <w:lang w:val="es"/>
        </w:rPr>
        <w:t xml:space="preserve">Listos para el </w:t>
      </w:r>
      <w:proofErr w:type="gramStart"/>
      <w:r>
        <w:rPr>
          <w:lang w:val="es"/>
        </w:rPr>
        <w:t>Invierno</w:t>
      </w:r>
      <w:bookmarkEnd w:id="5"/>
      <w:proofErr w:type="gramEnd"/>
    </w:p>
    <w:p w14:paraId="06EFC079" w14:textId="77777777" w:rsidR="00003CB4" w:rsidRDefault="00003CB4" w:rsidP="00666908">
      <w:pPr>
        <w:spacing w:after="0" w:line="240" w:lineRule="auto"/>
        <w:rPr>
          <w:rFonts w:ascii="Calibri" w:hAnsi="Calibri" w:cs="Calibri"/>
        </w:rPr>
      </w:pPr>
    </w:p>
    <w:p w14:paraId="5F2334A2" w14:textId="3C26C580" w:rsidR="00003CB4" w:rsidRPr="00003CB4" w:rsidRDefault="00B1003B" w:rsidP="00627D96">
      <w:pPr>
        <w:pStyle w:val="Heading2"/>
      </w:pPr>
      <w:bookmarkStart w:id="6" w:name="_Toc221888041"/>
      <w:r>
        <w:rPr>
          <w:lang w:val="es"/>
        </w:rPr>
        <w:t>Congelación (</w:t>
      </w:r>
      <w:proofErr w:type="spellStart"/>
      <w:r>
        <w:rPr>
          <w:lang w:val="es"/>
        </w:rPr>
        <w:t>Frostbite</w:t>
      </w:r>
      <w:proofErr w:type="spellEnd"/>
      <w:r>
        <w:rPr>
          <w:lang w:val="es"/>
        </w:rPr>
        <w:t>)</w:t>
      </w:r>
      <w:bookmarkEnd w:id="6"/>
    </w:p>
    <w:p w14:paraId="68446874" w14:textId="05A56D99" w:rsidR="007753A5" w:rsidRPr="007753A5" w:rsidRDefault="007753A5" w:rsidP="00666908">
      <w:pPr>
        <w:spacing w:after="0" w:line="240" w:lineRule="auto"/>
        <w:rPr>
          <w:rFonts w:ascii="Calibri" w:hAnsi="Calibri" w:cs="Calibri"/>
          <w:b/>
          <w:bCs/>
        </w:rPr>
      </w:pPr>
      <w:r>
        <w:rPr>
          <w:rFonts w:ascii="Calibri" w:hAnsi="Calibri" w:cs="Calibri"/>
          <w:b/>
          <w:bCs/>
          <w:lang w:val="es"/>
        </w:rPr>
        <w:t>FB/Instagram/</w:t>
      </w:r>
      <w:proofErr w:type="spellStart"/>
      <w:r>
        <w:rPr>
          <w:rFonts w:ascii="Calibri" w:hAnsi="Calibri" w:cs="Calibri"/>
          <w:b/>
          <w:bCs/>
          <w:lang w:val="es"/>
        </w:rPr>
        <w:t>Nextdoor</w:t>
      </w:r>
      <w:proofErr w:type="spellEnd"/>
    </w:p>
    <w:p w14:paraId="5F630405" w14:textId="4B6117DD" w:rsidR="00003CB4" w:rsidRDefault="002D376B" w:rsidP="00666908">
      <w:pPr>
        <w:spacing w:after="0" w:line="240" w:lineRule="auto"/>
        <w:rPr>
          <w:rFonts w:ascii="Calibri" w:hAnsi="Calibri" w:cs="Calibri"/>
        </w:rPr>
      </w:pPr>
      <w:r>
        <w:rPr>
          <w:rFonts w:ascii="Calibri" w:hAnsi="Calibri" w:cs="Calibri"/>
          <w:lang w:val="es"/>
        </w:rPr>
        <w:t>La congelación es un tipo de lesión causada por la exposición al frío extremo. Provoca la pérdida de sensibilidad y color en las áreas afectadas, generalmente en las extremidades como la nariz, orejas, mejillas, barbilla, dedos de las manos y de los pies. La congelación puede causar daño permanente al cuerpo, y en casos graves puede provocar amputación. Vístase en capas, lleve gorro, guantes y bufandas. Obtenga más información en</w:t>
      </w:r>
      <w:hyperlink r:id="rId14" w:history="1">
        <w:r>
          <w:rPr>
            <w:rStyle w:val="Hyperlink"/>
            <w:rFonts w:ascii="Calibri" w:hAnsi="Calibri" w:cs="Calibri"/>
            <w:lang w:val="es"/>
          </w:rPr>
          <w:t>www.sjready.org.</w:t>
        </w:r>
      </w:hyperlink>
      <w:r>
        <w:rPr>
          <w:rFonts w:ascii="Calibri" w:hAnsi="Calibri" w:cs="Calibri"/>
          <w:lang w:val="es"/>
        </w:rPr>
        <w:t xml:space="preserve"> </w:t>
      </w:r>
    </w:p>
    <w:p w14:paraId="13DFEF95" w14:textId="77777777" w:rsidR="007753A5" w:rsidRDefault="007753A5" w:rsidP="00666908">
      <w:pPr>
        <w:spacing w:after="0" w:line="240" w:lineRule="auto"/>
        <w:rPr>
          <w:rFonts w:ascii="Calibri" w:hAnsi="Calibri" w:cs="Calibri"/>
        </w:rPr>
      </w:pPr>
    </w:p>
    <w:p w14:paraId="7F9F55F2" w14:textId="77777777" w:rsidR="007753A5" w:rsidRPr="008A57E6" w:rsidRDefault="007753A5" w:rsidP="007753A5">
      <w:pPr>
        <w:spacing w:after="0" w:line="240" w:lineRule="auto"/>
        <w:rPr>
          <w:rFonts w:ascii="Calibri" w:hAnsi="Calibri" w:cs="Calibri"/>
          <w:b/>
          <w:bCs/>
          <w:u w:val="single"/>
        </w:rPr>
      </w:pPr>
      <w:r>
        <w:rPr>
          <w:rFonts w:ascii="Calibri" w:hAnsi="Calibri" w:cs="Calibri"/>
          <w:b/>
          <w:bCs/>
          <w:u w:val="single"/>
          <w:lang w:val="es"/>
        </w:rPr>
        <w:t>X</w:t>
      </w:r>
    </w:p>
    <w:p w14:paraId="2885ADBD" w14:textId="7A08BEDC" w:rsidR="00DA19F4" w:rsidRDefault="00DA19F4" w:rsidP="00DA19F4">
      <w:pPr>
        <w:spacing w:after="0" w:line="240" w:lineRule="auto"/>
        <w:rPr>
          <w:rFonts w:ascii="Calibri" w:hAnsi="Calibri" w:cs="Calibri"/>
        </w:rPr>
      </w:pPr>
      <w:r>
        <w:rPr>
          <w:rFonts w:ascii="Calibri" w:hAnsi="Calibri" w:cs="Calibri"/>
          <w:lang w:val="es"/>
        </w:rPr>
        <w:t>La congelación puede causar pérdida de sensibilidad y color en las áreas afectadas, generalmente en la nariz, orejas, mejillas, barbilla, dedos de las manos y de los pies. La congelación puede causar daño permanente al cuerpo. Vístase en capas, lleve gorro, guantes y bufandas. Obtenga más información en</w:t>
      </w:r>
      <w:hyperlink r:id="rId15" w:history="1">
        <w:r>
          <w:rPr>
            <w:rStyle w:val="Hyperlink"/>
            <w:rFonts w:ascii="Calibri" w:hAnsi="Calibri" w:cs="Calibri"/>
            <w:lang w:val="es"/>
          </w:rPr>
          <w:t>www.sjready.org.</w:t>
        </w:r>
      </w:hyperlink>
    </w:p>
    <w:p w14:paraId="2F7A3DBD" w14:textId="77777777" w:rsidR="007753A5" w:rsidRDefault="007753A5" w:rsidP="00666908">
      <w:pPr>
        <w:spacing w:after="0" w:line="240" w:lineRule="auto"/>
        <w:rPr>
          <w:rFonts w:ascii="Calibri" w:hAnsi="Calibri" w:cs="Calibri"/>
        </w:rPr>
      </w:pPr>
    </w:p>
    <w:p w14:paraId="18102EEF" w14:textId="77777777" w:rsidR="003C6F77" w:rsidRPr="003C6F77" w:rsidRDefault="003C6F77" w:rsidP="003C6F77">
      <w:pPr>
        <w:spacing w:after="0" w:line="20" w:lineRule="atLeast"/>
        <w:rPr>
          <w:rFonts w:ascii="Calibri" w:hAnsi="Calibri" w:cs="Calibri"/>
          <w:b/>
          <w:bCs/>
          <w:u w:val="single"/>
        </w:rPr>
      </w:pPr>
      <w:r>
        <w:rPr>
          <w:rFonts w:ascii="Calibri" w:hAnsi="Calibri" w:cs="Calibri"/>
          <w:b/>
          <w:bCs/>
          <w:u w:val="single"/>
          <w:lang w:val="es"/>
        </w:rPr>
        <w:t>Texto alternativo</w:t>
      </w:r>
    </w:p>
    <w:p w14:paraId="24CA719A" w14:textId="711A75D3" w:rsidR="0093019D" w:rsidRDefault="0093019D" w:rsidP="0093019D">
      <w:pPr>
        <w:spacing w:after="0" w:line="240" w:lineRule="auto"/>
        <w:rPr>
          <w:rFonts w:ascii="Calibri" w:hAnsi="Calibri" w:cs="Calibri"/>
        </w:rPr>
      </w:pPr>
      <w:r>
        <w:rPr>
          <w:rFonts w:ascii="Calibri" w:hAnsi="Calibri" w:cs="Calibri"/>
          <w:lang w:val="es"/>
        </w:rPr>
        <w:t>Fondo degradado azul y naranja con una mano con las puntas de los dedos ennegrecidas.</w:t>
      </w:r>
    </w:p>
    <w:p w14:paraId="55A37ED0" w14:textId="7F7FFCD8" w:rsidR="00C91B34" w:rsidRDefault="00C91B34">
      <w:pPr>
        <w:rPr>
          <w:rFonts w:ascii="Calibri" w:hAnsi="Calibri" w:cs="Calibri"/>
        </w:rPr>
      </w:pPr>
    </w:p>
    <w:p w14:paraId="54801BF4" w14:textId="2D8E5A92" w:rsidR="00B1003B" w:rsidRPr="00003CB4" w:rsidRDefault="004D0405" w:rsidP="00B1003B">
      <w:pPr>
        <w:pStyle w:val="Heading2"/>
      </w:pPr>
      <w:bookmarkStart w:id="7" w:name="_Toc221888042"/>
      <w:r>
        <w:rPr>
          <w:lang w:val="es"/>
        </w:rPr>
        <w:lastRenderedPageBreak/>
        <w:t>Hipotermia</w:t>
      </w:r>
      <w:bookmarkEnd w:id="7"/>
    </w:p>
    <w:p w14:paraId="51BD31C3" w14:textId="77777777" w:rsidR="00B1003B" w:rsidRPr="007753A5" w:rsidRDefault="00B1003B" w:rsidP="00B1003B">
      <w:pPr>
        <w:spacing w:after="0" w:line="240" w:lineRule="auto"/>
        <w:rPr>
          <w:rFonts w:ascii="Calibri" w:hAnsi="Calibri" w:cs="Calibri"/>
          <w:b/>
          <w:bCs/>
        </w:rPr>
      </w:pPr>
      <w:r>
        <w:rPr>
          <w:rFonts w:ascii="Calibri" w:hAnsi="Calibri" w:cs="Calibri"/>
          <w:b/>
          <w:bCs/>
          <w:lang w:val="es"/>
        </w:rPr>
        <w:t>FB/Instagram/</w:t>
      </w:r>
      <w:proofErr w:type="spellStart"/>
      <w:r>
        <w:rPr>
          <w:rFonts w:ascii="Calibri" w:hAnsi="Calibri" w:cs="Calibri"/>
          <w:b/>
          <w:bCs/>
          <w:lang w:val="es"/>
        </w:rPr>
        <w:t>Nextdoor</w:t>
      </w:r>
      <w:proofErr w:type="spellEnd"/>
    </w:p>
    <w:p w14:paraId="622AE2AD" w14:textId="730BEB26" w:rsidR="00B1003B" w:rsidRDefault="004D0405" w:rsidP="00B1003B">
      <w:pPr>
        <w:spacing w:after="0" w:line="240" w:lineRule="auto"/>
        <w:rPr>
          <w:rFonts w:ascii="Calibri" w:hAnsi="Calibri" w:cs="Calibri"/>
        </w:rPr>
      </w:pPr>
      <w:r>
        <w:rPr>
          <w:rFonts w:ascii="Calibri" w:hAnsi="Calibri" w:cs="Calibri"/>
          <w:lang w:val="es"/>
        </w:rPr>
        <w:t xml:space="preserve">La hipotermia es una emergencia médica grave y ocurre cuando la temperatura corporal desciende a niveles anormalmente bajos. Los síntomas de la hipotermia incluyen escalofríos, agotamiento, confusión, torpeza en las manos, pérdida de memoria, dificultad para hablar y somnolencia. Limite su exposición a temperaturas extremadamente frías y vístase en capas. Si alguien muestra señales de hipotermia, llame al 9-1-1 inmediatamente. Para más información, visite </w:t>
      </w:r>
      <w:hyperlink r:id="rId16" w:history="1">
        <w:r>
          <w:rPr>
            <w:rStyle w:val="Hyperlink"/>
            <w:rFonts w:ascii="Calibri" w:hAnsi="Calibri" w:cs="Calibri"/>
            <w:lang w:val="es"/>
          </w:rPr>
          <w:t>www.sjready.org.</w:t>
        </w:r>
      </w:hyperlink>
      <w:r>
        <w:rPr>
          <w:rFonts w:ascii="Calibri" w:hAnsi="Calibri" w:cs="Calibri"/>
          <w:lang w:val="es"/>
        </w:rPr>
        <w:t xml:space="preserve"> </w:t>
      </w:r>
    </w:p>
    <w:p w14:paraId="2246E2B6" w14:textId="77777777" w:rsidR="00B1003B" w:rsidRDefault="00B1003B" w:rsidP="00B1003B">
      <w:pPr>
        <w:spacing w:after="0" w:line="240" w:lineRule="auto"/>
        <w:rPr>
          <w:rFonts w:ascii="Calibri" w:hAnsi="Calibri" w:cs="Calibri"/>
        </w:rPr>
      </w:pPr>
    </w:p>
    <w:p w14:paraId="14742E1F" w14:textId="77777777" w:rsidR="00B1003B" w:rsidRPr="008A57E6" w:rsidRDefault="00B1003B" w:rsidP="00B1003B">
      <w:pPr>
        <w:spacing w:after="0" w:line="240" w:lineRule="auto"/>
        <w:rPr>
          <w:rFonts w:ascii="Calibri" w:hAnsi="Calibri" w:cs="Calibri"/>
          <w:b/>
          <w:bCs/>
          <w:u w:val="single"/>
        </w:rPr>
      </w:pPr>
      <w:r>
        <w:rPr>
          <w:rFonts w:ascii="Calibri" w:hAnsi="Calibri" w:cs="Calibri"/>
          <w:b/>
          <w:bCs/>
          <w:u w:val="single"/>
          <w:lang w:val="es"/>
        </w:rPr>
        <w:t>X</w:t>
      </w:r>
    </w:p>
    <w:p w14:paraId="4A294DAE" w14:textId="6BD219A0" w:rsidR="00DC05AA" w:rsidRDefault="00DC05AA" w:rsidP="00DC05AA">
      <w:pPr>
        <w:spacing w:after="0" w:line="240" w:lineRule="auto"/>
        <w:rPr>
          <w:rFonts w:ascii="Calibri" w:hAnsi="Calibri" w:cs="Calibri"/>
        </w:rPr>
      </w:pPr>
      <w:r>
        <w:rPr>
          <w:rFonts w:ascii="Calibri" w:hAnsi="Calibri" w:cs="Calibri"/>
          <w:lang w:val="es"/>
        </w:rPr>
        <w:t>La hipotermia es una emergencia médica grave. Los síntomas incluyen escalofríos, agotamiento, confusión, torpeza en las manos, pérdida de memoria, dificultad para hablar y somnolencia. Si alguien muestra señales de hipotermia, llame al 9-1-1 inmediatamente. Obtenga más información en</w:t>
      </w:r>
      <w:hyperlink r:id="rId17" w:history="1">
        <w:r>
          <w:rPr>
            <w:rStyle w:val="Hyperlink"/>
            <w:rFonts w:ascii="Calibri" w:hAnsi="Calibri" w:cs="Calibri"/>
            <w:lang w:val="es"/>
          </w:rPr>
          <w:t>www.sjready.org.</w:t>
        </w:r>
      </w:hyperlink>
      <w:r>
        <w:rPr>
          <w:rFonts w:ascii="Calibri" w:hAnsi="Calibri" w:cs="Calibri"/>
          <w:lang w:val="es"/>
        </w:rPr>
        <w:t xml:space="preserve"> </w:t>
      </w:r>
    </w:p>
    <w:p w14:paraId="2B359484" w14:textId="77777777" w:rsidR="00B1003B" w:rsidRDefault="00B1003B" w:rsidP="00B1003B">
      <w:pPr>
        <w:spacing w:after="0" w:line="240" w:lineRule="auto"/>
        <w:rPr>
          <w:rFonts w:ascii="Calibri" w:hAnsi="Calibri" w:cs="Calibri"/>
        </w:rPr>
      </w:pPr>
    </w:p>
    <w:p w14:paraId="418F4559" w14:textId="77777777" w:rsidR="00B1003B" w:rsidRPr="003C6F77" w:rsidRDefault="00B1003B" w:rsidP="00B1003B">
      <w:pPr>
        <w:spacing w:after="0" w:line="20" w:lineRule="atLeast"/>
        <w:rPr>
          <w:rFonts w:ascii="Calibri" w:hAnsi="Calibri" w:cs="Calibri"/>
          <w:b/>
          <w:bCs/>
          <w:u w:val="single"/>
        </w:rPr>
      </w:pPr>
      <w:r>
        <w:rPr>
          <w:rFonts w:ascii="Calibri" w:hAnsi="Calibri" w:cs="Calibri"/>
          <w:b/>
          <w:bCs/>
          <w:u w:val="single"/>
          <w:lang w:val="es"/>
        </w:rPr>
        <w:t>Texto alternativo</w:t>
      </w:r>
    </w:p>
    <w:p w14:paraId="71FDD3AB" w14:textId="6DDA24AD" w:rsidR="0093019D" w:rsidRDefault="0093019D" w:rsidP="0093019D">
      <w:pPr>
        <w:spacing w:after="0" w:line="240" w:lineRule="auto"/>
        <w:rPr>
          <w:rFonts w:ascii="Calibri" w:hAnsi="Calibri" w:cs="Calibri"/>
        </w:rPr>
      </w:pPr>
      <w:r>
        <w:rPr>
          <w:rFonts w:ascii="Calibri" w:hAnsi="Calibri" w:cs="Calibri"/>
          <w:lang w:val="es"/>
        </w:rPr>
        <w:t>Fondo degradado azul y naranja con un hombre temblando cubierto con una manta beige.</w:t>
      </w:r>
    </w:p>
    <w:p w14:paraId="4AA68423" w14:textId="77777777" w:rsidR="00B1003B" w:rsidRDefault="00B1003B" w:rsidP="00B1003B"/>
    <w:p w14:paraId="2CC713CA" w14:textId="77777777" w:rsidR="00790537" w:rsidRDefault="00790537" w:rsidP="00790537">
      <w:pPr>
        <w:pStyle w:val="Heading2"/>
      </w:pPr>
      <w:bookmarkStart w:id="8" w:name="_Toc221888043"/>
      <w:r>
        <w:rPr>
          <w:lang w:val="es"/>
        </w:rPr>
        <w:t>Desvestirse Paradójicamente</w:t>
      </w:r>
      <w:bookmarkEnd w:id="8"/>
    </w:p>
    <w:p w14:paraId="6C4EE733" w14:textId="77777777" w:rsidR="00790537" w:rsidRPr="002A3CB5" w:rsidRDefault="00790537" w:rsidP="00790537">
      <w:pPr>
        <w:spacing w:after="0" w:line="240" w:lineRule="auto"/>
        <w:rPr>
          <w:b/>
          <w:bCs/>
          <w:u w:val="single"/>
        </w:rPr>
      </w:pPr>
      <w:r>
        <w:rPr>
          <w:b/>
          <w:bCs/>
          <w:u w:val="single"/>
          <w:lang w:val="es"/>
        </w:rPr>
        <w:t xml:space="preserve">FB / Instagram / </w:t>
      </w:r>
      <w:proofErr w:type="spellStart"/>
      <w:r>
        <w:rPr>
          <w:b/>
          <w:bCs/>
          <w:u w:val="single"/>
          <w:lang w:val="es"/>
        </w:rPr>
        <w:t>Nextdoor</w:t>
      </w:r>
      <w:proofErr w:type="spellEnd"/>
      <w:r>
        <w:rPr>
          <w:b/>
          <w:bCs/>
          <w:u w:val="single"/>
          <w:lang w:val="es"/>
        </w:rPr>
        <w:t xml:space="preserve"> (2200 caracteres)</w:t>
      </w:r>
    </w:p>
    <w:p w14:paraId="232045E5" w14:textId="7BB66E7A" w:rsidR="00790537" w:rsidRDefault="00790537" w:rsidP="00790537">
      <w:pPr>
        <w:spacing w:after="0" w:line="240" w:lineRule="auto"/>
      </w:pPr>
      <w:r>
        <w:rPr>
          <w:lang w:val="es"/>
        </w:rPr>
        <w:t>Cuando una persona sufre de hipotermia, puede experimentar un fenómeno médico potencialmente mortal llamado desvestirse paradójicamente. Esta es la última reacción del cuerpo para intentar mantenerse caliente, creando una sensación de calor intenso. Como resultado, la persona puede quitarse la ropa incluso en temperaturas peligrosamente frías para intentar refrescarse. Llame al 9-1-1 inmediatamente. Obtenga más información en</w:t>
      </w:r>
      <w:hyperlink r:id="rId18" w:history="1">
        <w:r>
          <w:rPr>
            <w:rStyle w:val="Hyperlink"/>
            <w:lang w:val="es"/>
          </w:rPr>
          <w:t>www.sjready.org.</w:t>
        </w:r>
      </w:hyperlink>
      <w:r>
        <w:rPr>
          <w:lang w:val="es"/>
        </w:rPr>
        <w:t xml:space="preserve"> </w:t>
      </w:r>
    </w:p>
    <w:p w14:paraId="28C7BBD0" w14:textId="77777777" w:rsidR="00790537" w:rsidRDefault="00790537" w:rsidP="00790537">
      <w:pPr>
        <w:spacing w:after="0" w:line="240" w:lineRule="auto"/>
      </w:pPr>
    </w:p>
    <w:p w14:paraId="28262EC5" w14:textId="77777777" w:rsidR="00790537" w:rsidRPr="005602EB" w:rsidRDefault="00790537" w:rsidP="00790537">
      <w:pPr>
        <w:spacing w:after="0" w:line="240" w:lineRule="auto"/>
        <w:rPr>
          <w:b/>
          <w:bCs/>
          <w:u w:val="single"/>
        </w:rPr>
      </w:pPr>
      <w:r>
        <w:rPr>
          <w:b/>
          <w:bCs/>
          <w:u w:val="single"/>
          <w:lang w:val="es"/>
        </w:rPr>
        <w:t>X (280) Caracteres</w:t>
      </w:r>
    </w:p>
    <w:p w14:paraId="378E5043" w14:textId="120AB36A" w:rsidR="00790537" w:rsidRDefault="00790537" w:rsidP="00790537">
      <w:pPr>
        <w:spacing w:after="0" w:line="240" w:lineRule="auto"/>
      </w:pPr>
      <w:r>
        <w:rPr>
          <w:lang w:val="es"/>
        </w:rPr>
        <w:t>El desvestirse paradójicamente es un fenómeno médico potencialmente mortal. Es el intento final del cuerpo por mantenerse caliente al crear una sensación de calor intenso, lo que puede llevar a que la persona se quite la ropa incluso en temperaturas peligrosamente frías. Llame al 9-1-1 inmediatamente. Obtenga más información en</w:t>
      </w:r>
      <w:hyperlink r:id="rId19" w:history="1">
        <w:r>
          <w:rPr>
            <w:rStyle w:val="Hyperlink"/>
            <w:lang w:val="es"/>
          </w:rPr>
          <w:t>www.sjready.org.</w:t>
        </w:r>
      </w:hyperlink>
      <w:r>
        <w:rPr>
          <w:lang w:val="es"/>
        </w:rPr>
        <w:t xml:space="preserve"> </w:t>
      </w:r>
    </w:p>
    <w:p w14:paraId="49746082" w14:textId="77777777" w:rsidR="00790537" w:rsidRDefault="00790537" w:rsidP="00790537">
      <w:pPr>
        <w:spacing w:after="0" w:line="240" w:lineRule="auto"/>
      </w:pPr>
    </w:p>
    <w:p w14:paraId="10A733DF" w14:textId="77777777" w:rsidR="00790537" w:rsidRDefault="00790537" w:rsidP="00790537">
      <w:pPr>
        <w:spacing w:after="0" w:line="20" w:lineRule="atLeast"/>
        <w:rPr>
          <w:b/>
          <w:bCs/>
          <w:u w:val="single"/>
        </w:rPr>
      </w:pPr>
      <w:r>
        <w:rPr>
          <w:b/>
          <w:bCs/>
          <w:u w:val="single"/>
          <w:lang w:val="es"/>
        </w:rPr>
        <w:t>Texto alternativo</w:t>
      </w:r>
    </w:p>
    <w:p w14:paraId="793481DF" w14:textId="64BDE8D9" w:rsidR="0093019D" w:rsidRDefault="0093019D" w:rsidP="0093019D">
      <w:pPr>
        <w:spacing w:after="0" w:line="240" w:lineRule="auto"/>
        <w:rPr>
          <w:rFonts w:ascii="Calibri" w:hAnsi="Calibri" w:cs="Calibri"/>
        </w:rPr>
      </w:pPr>
      <w:r>
        <w:rPr>
          <w:rFonts w:ascii="Calibri" w:hAnsi="Calibri" w:cs="Calibri"/>
          <w:lang w:val="es"/>
        </w:rPr>
        <w:t>Fondo degradado azul y naranja con una ilustración relacionada con condiciones de frío extremo y advertencia de hipotermia.</w:t>
      </w:r>
    </w:p>
    <w:p w14:paraId="0DDB2FD7" w14:textId="77777777" w:rsidR="00790537" w:rsidRDefault="00790537" w:rsidP="00B1003B"/>
    <w:p w14:paraId="6A91B57E" w14:textId="6AB028CF" w:rsidR="00C91B34" w:rsidRPr="008A57E6" w:rsidRDefault="004D0405" w:rsidP="00B1003B">
      <w:pPr>
        <w:pStyle w:val="Heading2"/>
      </w:pPr>
      <w:bookmarkStart w:id="9" w:name="_Toc221888044"/>
      <w:r>
        <w:rPr>
          <w:lang w:val="es"/>
        </w:rPr>
        <w:t>Centros de Calentamiento</w:t>
      </w:r>
      <w:bookmarkEnd w:id="9"/>
    </w:p>
    <w:p w14:paraId="72EC8467" w14:textId="77777777" w:rsidR="00C91B34" w:rsidRPr="008A57E6" w:rsidRDefault="00C91B34" w:rsidP="00C91B34">
      <w:pPr>
        <w:spacing w:after="0" w:line="240" w:lineRule="auto"/>
        <w:rPr>
          <w:rFonts w:ascii="Calibri" w:hAnsi="Calibri" w:cs="Calibri"/>
          <w:b/>
          <w:bCs/>
          <w:u w:val="single"/>
        </w:rPr>
      </w:pPr>
      <w:r>
        <w:rPr>
          <w:rFonts w:ascii="Calibri" w:hAnsi="Calibri" w:cs="Calibri"/>
          <w:b/>
          <w:bCs/>
          <w:u w:val="single"/>
          <w:lang w:val="es"/>
        </w:rPr>
        <w:t xml:space="preserve">Facebook, Instagram, </w:t>
      </w:r>
      <w:proofErr w:type="spellStart"/>
      <w:r>
        <w:rPr>
          <w:rFonts w:ascii="Calibri" w:hAnsi="Calibri" w:cs="Calibri"/>
          <w:b/>
          <w:bCs/>
          <w:u w:val="single"/>
          <w:lang w:val="es"/>
        </w:rPr>
        <w:t>Nextdoor</w:t>
      </w:r>
      <w:proofErr w:type="spellEnd"/>
      <w:r>
        <w:rPr>
          <w:rFonts w:ascii="Calibri" w:hAnsi="Calibri" w:cs="Calibri"/>
          <w:b/>
          <w:bCs/>
          <w:u w:val="single"/>
          <w:lang w:val="es"/>
        </w:rPr>
        <w:t xml:space="preserve"> </w:t>
      </w:r>
    </w:p>
    <w:p w14:paraId="6A03BCCF" w14:textId="70EA6E00" w:rsidR="0035336C" w:rsidRDefault="00E85526" w:rsidP="0035336C">
      <w:pPr>
        <w:spacing w:after="0" w:line="240" w:lineRule="auto"/>
        <w:rPr>
          <w:rFonts w:ascii="Calibri" w:hAnsi="Calibri" w:cs="Calibri"/>
        </w:rPr>
      </w:pPr>
      <w:r>
        <w:rPr>
          <w:rFonts w:ascii="Calibri" w:hAnsi="Calibri" w:cs="Calibri"/>
          <w:lang w:val="es"/>
        </w:rPr>
        <w:t xml:space="preserve">Los centros de calentamiento están abiertos en todo el Condado de San Joaquín para brindar a los miembros de la comunidad un espacio seguro y cálido donde puedan resguardarse del frío. Todas las bibliotecas públicas, centros comunitarios y edificios del Condado están disponibles para la comunidad. No se hacen preguntas y todos son bienvenidos. Para consultar la lista completa de centros de calentamiento, visite </w:t>
      </w:r>
      <w:hyperlink r:id="rId20" w:history="1">
        <w:r>
          <w:rPr>
            <w:rStyle w:val="Hyperlink"/>
            <w:rFonts w:ascii="Calibri" w:hAnsi="Calibri" w:cs="Calibri"/>
            <w:lang w:val="es"/>
          </w:rPr>
          <w:t>www.sjready.org.</w:t>
        </w:r>
      </w:hyperlink>
    </w:p>
    <w:p w14:paraId="004051ED" w14:textId="77777777" w:rsidR="00C91B34" w:rsidRDefault="00C91B34" w:rsidP="00C91B34">
      <w:pPr>
        <w:spacing w:after="0" w:line="240" w:lineRule="auto"/>
        <w:rPr>
          <w:rFonts w:ascii="Calibri" w:hAnsi="Calibri" w:cs="Calibri"/>
        </w:rPr>
      </w:pPr>
    </w:p>
    <w:p w14:paraId="3E93A792" w14:textId="77777777" w:rsidR="00C91B34" w:rsidRPr="00AE5C7F" w:rsidRDefault="00C91B34" w:rsidP="00C91B34">
      <w:pPr>
        <w:spacing w:after="0" w:line="240" w:lineRule="auto"/>
        <w:rPr>
          <w:rFonts w:ascii="Calibri" w:hAnsi="Calibri" w:cs="Calibri"/>
          <w:b/>
          <w:bCs/>
          <w:u w:val="single"/>
        </w:rPr>
      </w:pPr>
      <w:r>
        <w:rPr>
          <w:rFonts w:ascii="Calibri" w:hAnsi="Calibri" w:cs="Calibri"/>
          <w:b/>
          <w:bCs/>
          <w:u w:val="single"/>
          <w:lang w:val="es"/>
        </w:rPr>
        <w:t>X</w:t>
      </w:r>
    </w:p>
    <w:p w14:paraId="30921DEF" w14:textId="4F45A08B" w:rsidR="00DC73CA" w:rsidRDefault="00DC73CA" w:rsidP="00DC73CA">
      <w:pPr>
        <w:spacing w:after="0" w:line="240" w:lineRule="auto"/>
        <w:rPr>
          <w:rFonts w:ascii="Calibri" w:hAnsi="Calibri" w:cs="Calibri"/>
        </w:rPr>
      </w:pPr>
      <w:r>
        <w:rPr>
          <w:rFonts w:ascii="Calibri" w:hAnsi="Calibri" w:cs="Calibri"/>
          <w:lang w:val="es"/>
        </w:rPr>
        <w:t xml:space="preserve">Los centros de calentamiento están abiertos en todo el Condado de San Joaquín para brindar a los miembros de la comunidad un espacio seguro y cálido donde puedan resguardarse del frío. No se hacen preguntas y todos son bienvenidos. Para consultar la lista completa de centros de calentamiento, visite </w:t>
      </w:r>
      <w:hyperlink r:id="rId21" w:history="1">
        <w:r>
          <w:rPr>
            <w:rStyle w:val="Hyperlink"/>
            <w:rFonts w:ascii="Calibri" w:hAnsi="Calibri" w:cs="Calibri"/>
            <w:lang w:val="es"/>
          </w:rPr>
          <w:t>www.sjready.org.</w:t>
        </w:r>
      </w:hyperlink>
    </w:p>
    <w:p w14:paraId="1099B909" w14:textId="77777777" w:rsidR="006E213B" w:rsidRDefault="006E213B" w:rsidP="00C91B34">
      <w:pPr>
        <w:spacing w:after="0" w:line="240" w:lineRule="auto"/>
        <w:rPr>
          <w:rFonts w:ascii="Calibri" w:hAnsi="Calibri" w:cs="Calibri"/>
          <w:b/>
          <w:bCs/>
          <w:u w:val="single"/>
        </w:rPr>
      </w:pPr>
    </w:p>
    <w:p w14:paraId="76DFB9C0" w14:textId="77777777" w:rsidR="00C91B34" w:rsidRDefault="00C91B34" w:rsidP="00C91B34">
      <w:pPr>
        <w:spacing w:after="0" w:line="240" w:lineRule="auto"/>
        <w:rPr>
          <w:rFonts w:ascii="Calibri" w:hAnsi="Calibri" w:cs="Calibri"/>
          <w:b/>
          <w:bCs/>
          <w:u w:val="single"/>
        </w:rPr>
      </w:pPr>
      <w:r>
        <w:rPr>
          <w:rFonts w:ascii="Calibri" w:hAnsi="Calibri" w:cs="Calibri"/>
          <w:b/>
          <w:bCs/>
          <w:u w:val="single"/>
          <w:lang w:val="es"/>
        </w:rPr>
        <w:t>Texto alternativo</w:t>
      </w:r>
    </w:p>
    <w:p w14:paraId="5ED84B82" w14:textId="649AAB2A" w:rsidR="00B1003B" w:rsidRDefault="0093019D" w:rsidP="003C6F77">
      <w:pPr>
        <w:spacing w:after="0" w:line="240" w:lineRule="auto"/>
        <w:rPr>
          <w:rFonts w:ascii="Calibri" w:hAnsi="Calibri" w:cs="Calibri"/>
        </w:rPr>
      </w:pPr>
      <w:r>
        <w:rPr>
          <w:rFonts w:ascii="Calibri" w:hAnsi="Calibri" w:cs="Calibri"/>
          <w:lang w:val="es"/>
        </w:rPr>
        <w:lastRenderedPageBreak/>
        <w:t>Fondo degradado azul y naranja con un edificio de biblioteca.</w:t>
      </w:r>
    </w:p>
    <w:p w14:paraId="06F003BB" w14:textId="77777777" w:rsidR="003C6F77" w:rsidRPr="00992E75" w:rsidRDefault="003C6F77" w:rsidP="00F7690A"/>
    <w:p w14:paraId="1A896399" w14:textId="77777777" w:rsidR="00B1003B" w:rsidRPr="003C6F77" w:rsidRDefault="00B1003B" w:rsidP="003C6F77">
      <w:pPr>
        <w:spacing w:after="0" w:line="20" w:lineRule="atLeast"/>
        <w:rPr>
          <w:b/>
          <w:bCs/>
          <w:u w:val="single"/>
        </w:rPr>
      </w:pPr>
    </w:p>
    <w:p w14:paraId="7C18E7C8" w14:textId="77777777" w:rsidR="0071447E" w:rsidRPr="0071447E" w:rsidRDefault="0071447E" w:rsidP="0071447E"/>
    <w:p w14:paraId="6C7F4805" w14:textId="77777777" w:rsidR="0071447E" w:rsidRDefault="0071447E" w:rsidP="00B24515"/>
    <w:p w14:paraId="67CDBD26" w14:textId="77777777" w:rsidR="00B24515" w:rsidRPr="00F7690A" w:rsidRDefault="00B24515" w:rsidP="00F7690A"/>
    <w:sectPr w:rsidR="00B24515" w:rsidRPr="00F7690A" w:rsidSect="004209A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5D3"/>
    <w:multiLevelType w:val="hybridMultilevel"/>
    <w:tmpl w:val="9F44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28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3D"/>
    <w:rsid w:val="00003CB4"/>
    <w:rsid w:val="00016162"/>
    <w:rsid w:val="0002601A"/>
    <w:rsid w:val="000756FA"/>
    <w:rsid w:val="000A28A1"/>
    <w:rsid w:val="000B11C8"/>
    <w:rsid w:val="000D322B"/>
    <w:rsid w:val="000E42AE"/>
    <w:rsid w:val="001119CA"/>
    <w:rsid w:val="00112E0E"/>
    <w:rsid w:val="00154C15"/>
    <w:rsid w:val="0018146E"/>
    <w:rsid w:val="00191069"/>
    <w:rsid w:val="001C7925"/>
    <w:rsid w:val="001D0050"/>
    <w:rsid w:val="002075E9"/>
    <w:rsid w:val="002169FB"/>
    <w:rsid w:val="002331AB"/>
    <w:rsid w:val="0024758B"/>
    <w:rsid w:val="0026194A"/>
    <w:rsid w:val="00280377"/>
    <w:rsid w:val="002D0E80"/>
    <w:rsid w:val="002D376B"/>
    <w:rsid w:val="00306EDD"/>
    <w:rsid w:val="00350BD5"/>
    <w:rsid w:val="0035336C"/>
    <w:rsid w:val="00371F25"/>
    <w:rsid w:val="00377FCC"/>
    <w:rsid w:val="003977ED"/>
    <w:rsid w:val="003C6F77"/>
    <w:rsid w:val="003D746D"/>
    <w:rsid w:val="004209A1"/>
    <w:rsid w:val="0048679A"/>
    <w:rsid w:val="004C4E5D"/>
    <w:rsid w:val="004D0405"/>
    <w:rsid w:val="004E1432"/>
    <w:rsid w:val="004F1A4D"/>
    <w:rsid w:val="004F1BC0"/>
    <w:rsid w:val="0058348B"/>
    <w:rsid w:val="00594C4E"/>
    <w:rsid w:val="005B78B8"/>
    <w:rsid w:val="005D4801"/>
    <w:rsid w:val="00624319"/>
    <w:rsid w:val="00627D96"/>
    <w:rsid w:val="006531E8"/>
    <w:rsid w:val="00666908"/>
    <w:rsid w:val="006B68E7"/>
    <w:rsid w:val="006D0D19"/>
    <w:rsid w:val="006D4653"/>
    <w:rsid w:val="006E213B"/>
    <w:rsid w:val="007071F5"/>
    <w:rsid w:val="007103E8"/>
    <w:rsid w:val="0071447E"/>
    <w:rsid w:val="00725206"/>
    <w:rsid w:val="0074659E"/>
    <w:rsid w:val="00760DDA"/>
    <w:rsid w:val="00773FD5"/>
    <w:rsid w:val="007753A5"/>
    <w:rsid w:val="00790537"/>
    <w:rsid w:val="007E47FB"/>
    <w:rsid w:val="008102A9"/>
    <w:rsid w:val="00862599"/>
    <w:rsid w:val="008629DC"/>
    <w:rsid w:val="008A57E6"/>
    <w:rsid w:val="008F5917"/>
    <w:rsid w:val="009237FB"/>
    <w:rsid w:val="0093019D"/>
    <w:rsid w:val="00946B7C"/>
    <w:rsid w:val="00992E75"/>
    <w:rsid w:val="009C612C"/>
    <w:rsid w:val="009D1A0C"/>
    <w:rsid w:val="009E2080"/>
    <w:rsid w:val="009E41B0"/>
    <w:rsid w:val="009E5657"/>
    <w:rsid w:val="00A35C08"/>
    <w:rsid w:val="00A37448"/>
    <w:rsid w:val="00A4533F"/>
    <w:rsid w:val="00A74A6C"/>
    <w:rsid w:val="00A94884"/>
    <w:rsid w:val="00AB1A06"/>
    <w:rsid w:val="00AC5ACB"/>
    <w:rsid w:val="00AC5F6A"/>
    <w:rsid w:val="00AC7630"/>
    <w:rsid w:val="00AE5C7F"/>
    <w:rsid w:val="00AE5DBE"/>
    <w:rsid w:val="00B1003B"/>
    <w:rsid w:val="00B24515"/>
    <w:rsid w:val="00B62655"/>
    <w:rsid w:val="00BB34D3"/>
    <w:rsid w:val="00BC0F47"/>
    <w:rsid w:val="00BD5ABB"/>
    <w:rsid w:val="00BF5EAC"/>
    <w:rsid w:val="00C07EC6"/>
    <w:rsid w:val="00C1039B"/>
    <w:rsid w:val="00C45243"/>
    <w:rsid w:val="00C91B34"/>
    <w:rsid w:val="00C9637D"/>
    <w:rsid w:val="00C9736E"/>
    <w:rsid w:val="00CA0B6C"/>
    <w:rsid w:val="00CC5251"/>
    <w:rsid w:val="00CD4B06"/>
    <w:rsid w:val="00CF1D16"/>
    <w:rsid w:val="00D04861"/>
    <w:rsid w:val="00D55CDF"/>
    <w:rsid w:val="00D914EE"/>
    <w:rsid w:val="00D921C5"/>
    <w:rsid w:val="00D92706"/>
    <w:rsid w:val="00D96AA5"/>
    <w:rsid w:val="00DA19F4"/>
    <w:rsid w:val="00DA5693"/>
    <w:rsid w:val="00DC05AA"/>
    <w:rsid w:val="00DC73CA"/>
    <w:rsid w:val="00E05185"/>
    <w:rsid w:val="00E2275F"/>
    <w:rsid w:val="00E25EE8"/>
    <w:rsid w:val="00E85526"/>
    <w:rsid w:val="00E86292"/>
    <w:rsid w:val="00EE0E67"/>
    <w:rsid w:val="00F065CF"/>
    <w:rsid w:val="00F33EB2"/>
    <w:rsid w:val="00F4789D"/>
    <w:rsid w:val="00F66A3D"/>
    <w:rsid w:val="00F7690A"/>
    <w:rsid w:val="00FA1BA6"/>
    <w:rsid w:val="00FB7A6B"/>
    <w:rsid w:val="00FB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5E88"/>
  <w15:chartTrackingRefBased/>
  <w15:docId w15:val="{74B6FCFB-45C6-406E-8232-B8CD9B06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AC"/>
  </w:style>
  <w:style w:type="paragraph" w:styleId="Heading1">
    <w:name w:val="heading 1"/>
    <w:basedOn w:val="Normal"/>
    <w:next w:val="Normal"/>
    <w:link w:val="Heading1Char"/>
    <w:uiPriority w:val="9"/>
    <w:qFormat/>
    <w:rsid w:val="00BF5EAC"/>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BF5EAC"/>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BF5EA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F5EA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F5EA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F5EA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F5EA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F5EA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F5EA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EAC"/>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BF5EAC"/>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BF5EA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F5EA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F5EA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F5EA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F5EA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F5EA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F5EA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BF5EAC"/>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BF5EAC"/>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BF5EA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F5EA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BF5EA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F5EAC"/>
    <w:rPr>
      <w:i/>
      <w:iCs/>
    </w:rPr>
  </w:style>
  <w:style w:type="paragraph" w:styleId="ListParagraph">
    <w:name w:val="List Paragraph"/>
    <w:basedOn w:val="Normal"/>
    <w:uiPriority w:val="34"/>
    <w:qFormat/>
    <w:rsid w:val="00F66A3D"/>
    <w:pPr>
      <w:ind w:left="720"/>
      <w:contextualSpacing/>
    </w:pPr>
  </w:style>
  <w:style w:type="character" w:styleId="IntenseEmphasis">
    <w:name w:val="Intense Emphasis"/>
    <w:basedOn w:val="DefaultParagraphFont"/>
    <w:uiPriority w:val="21"/>
    <w:qFormat/>
    <w:rsid w:val="00BF5EAC"/>
    <w:rPr>
      <w:b/>
      <w:bCs/>
      <w:i/>
      <w:iCs/>
    </w:rPr>
  </w:style>
  <w:style w:type="paragraph" w:styleId="IntenseQuote">
    <w:name w:val="Intense Quote"/>
    <w:basedOn w:val="Normal"/>
    <w:next w:val="Normal"/>
    <w:link w:val="IntenseQuoteChar"/>
    <w:uiPriority w:val="30"/>
    <w:qFormat/>
    <w:rsid w:val="00BF5EAC"/>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BF5EAC"/>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BF5EAC"/>
    <w:rPr>
      <w:b/>
      <w:bCs/>
      <w:smallCaps/>
      <w:u w:val="single"/>
    </w:rPr>
  </w:style>
  <w:style w:type="character" w:styleId="Hyperlink">
    <w:name w:val="Hyperlink"/>
    <w:basedOn w:val="DefaultParagraphFont"/>
    <w:uiPriority w:val="99"/>
    <w:unhideWhenUsed/>
    <w:rsid w:val="000A28A1"/>
    <w:rPr>
      <w:color w:val="467886" w:themeColor="hyperlink"/>
      <w:u w:val="single"/>
    </w:rPr>
  </w:style>
  <w:style w:type="character" w:styleId="UnresolvedMention">
    <w:name w:val="Unresolved Mention"/>
    <w:basedOn w:val="DefaultParagraphFont"/>
    <w:uiPriority w:val="99"/>
    <w:semiHidden/>
    <w:unhideWhenUsed/>
    <w:rsid w:val="000A28A1"/>
    <w:rPr>
      <w:color w:val="605E5C"/>
      <w:shd w:val="clear" w:color="auto" w:fill="E1DFDD"/>
    </w:rPr>
  </w:style>
  <w:style w:type="paragraph" w:styleId="NoSpacing">
    <w:name w:val="No Spacing"/>
    <w:link w:val="NoSpacingChar"/>
    <w:uiPriority w:val="1"/>
    <w:qFormat/>
    <w:rsid w:val="00BF5EAC"/>
    <w:pPr>
      <w:spacing w:after="0" w:line="240" w:lineRule="auto"/>
    </w:pPr>
  </w:style>
  <w:style w:type="character" w:customStyle="1" w:styleId="NoSpacingChar">
    <w:name w:val="No Spacing Char"/>
    <w:basedOn w:val="DefaultParagraphFont"/>
    <w:link w:val="NoSpacing"/>
    <w:uiPriority w:val="1"/>
    <w:rsid w:val="004209A1"/>
  </w:style>
  <w:style w:type="paragraph" w:styleId="TOCHeading">
    <w:name w:val="TOC Heading"/>
    <w:basedOn w:val="Heading1"/>
    <w:next w:val="Normal"/>
    <w:uiPriority w:val="39"/>
    <w:unhideWhenUsed/>
    <w:qFormat/>
    <w:rsid w:val="00BF5EAC"/>
    <w:pPr>
      <w:outlineLvl w:val="9"/>
    </w:pPr>
  </w:style>
  <w:style w:type="paragraph" w:styleId="TOC1">
    <w:name w:val="toc 1"/>
    <w:basedOn w:val="Normal"/>
    <w:next w:val="Normal"/>
    <w:autoRedefine/>
    <w:uiPriority w:val="39"/>
    <w:unhideWhenUsed/>
    <w:rsid w:val="004209A1"/>
    <w:pPr>
      <w:spacing w:after="100"/>
    </w:pPr>
  </w:style>
  <w:style w:type="paragraph" w:styleId="TOC2">
    <w:name w:val="toc 2"/>
    <w:basedOn w:val="Normal"/>
    <w:next w:val="Normal"/>
    <w:autoRedefine/>
    <w:uiPriority w:val="39"/>
    <w:unhideWhenUsed/>
    <w:rsid w:val="009D1A0C"/>
    <w:pPr>
      <w:spacing w:after="100"/>
      <w:ind w:left="240"/>
    </w:pPr>
  </w:style>
  <w:style w:type="paragraph" w:styleId="Caption">
    <w:name w:val="caption"/>
    <w:basedOn w:val="Normal"/>
    <w:next w:val="Normal"/>
    <w:uiPriority w:val="35"/>
    <w:semiHidden/>
    <w:unhideWhenUsed/>
    <w:qFormat/>
    <w:rsid w:val="00BF5EAC"/>
    <w:pPr>
      <w:spacing w:line="240" w:lineRule="auto"/>
    </w:pPr>
    <w:rPr>
      <w:b/>
      <w:bCs/>
      <w:color w:val="404040" w:themeColor="text1" w:themeTint="BF"/>
      <w:sz w:val="20"/>
      <w:szCs w:val="20"/>
    </w:rPr>
  </w:style>
  <w:style w:type="character" w:styleId="Strong">
    <w:name w:val="Strong"/>
    <w:basedOn w:val="DefaultParagraphFont"/>
    <w:uiPriority w:val="22"/>
    <w:qFormat/>
    <w:rsid w:val="00BF5EAC"/>
    <w:rPr>
      <w:b/>
      <w:bCs/>
    </w:rPr>
  </w:style>
  <w:style w:type="character" w:styleId="Emphasis">
    <w:name w:val="Emphasis"/>
    <w:basedOn w:val="DefaultParagraphFont"/>
    <w:uiPriority w:val="20"/>
    <w:qFormat/>
    <w:rsid w:val="00BF5EAC"/>
    <w:rPr>
      <w:i/>
      <w:iCs/>
    </w:rPr>
  </w:style>
  <w:style w:type="character" w:styleId="SubtleEmphasis">
    <w:name w:val="Subtle Emphasis"/>
    <w:basedOn w:val="DefaultParagraphFont"/>
    <w:uiPriority w:val="19"/>
    <w:qFormat/>
    <w:rsid w:val="00BF5EAC"/>
    <w:rPr>
      <w:i/>
      <w:iCs/>
      <w:color w:val="595959" w:themeColor="text1" w:themeTint="A6"/>
    </w:rPr>
  </w:style>
  <w:style w:type="character" w:styleId="SubtleReference">
    <w:name w:val="Subtle Reference"/>
    <w:basedOn w:val="DefaultParagraphFont"/>
    <w:uiPriority w:val="31"/>
    <w:qFormat/>
    <w:rsid w:val="00BF5EAC"/>
    <w:rPr>
      <w:smallCaps/>
      <w:color w:val="404040" w:themeColor="text1" w:themeTint="BF"/>
    </w:rPr>
  </w:style>
  <w:style w:type="character" w:styleId="BookTitle">
    <w:name w:val="Book Title"/>
    <w:basedOn w:val="DefaultParagraphFont"/>
    <w:uiPriority w:val="33"/>
    <w:qFormat/>
    <w:rsid w:val="00BF5EAC"/>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3" Type="http://schemas.openxmlformats.org/officeDocument/2006/relationships/styles" Target="styles.xml"/><Relationship Id="rId21" Type="http://schemas.openxmlformats.org/officeDocument/2006/relationships/hyperlink" Target="http://www.sjready.org" TargetMode="Externa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hyperlink" Target="http://www.sjready.org" TargetMode="External"/><Relationship Id="rId2" Type="http://schemas.openxmlformats.org/officeDocument/2006/relationships/numbering" Target="numbering.xml"/><Relationship Id="rId16" Type="http://schemas.openxmlformats.org/officeDocument/2006/relationships/hyperlink" Target="http://www.sjready.org" TargetMode="External"/><Relationship Id="rId20" Type="http://schemas.openxmlformats.org/officeDocument/2006/relationships/hyperlink" Target="http://www.sjready.org" TargetMode="External"/><Relationship Id="rId1" Type="http://schemas.openxmlformats.org/officeDocument/2006/relationships/customXml" Target="../customXml/item1.xml"/><Relationship Id="rId6" Type="http://schemas.openxmlformats.org/officeDocument/2006/relationships/hyperlink" Target="http://www.sjready.org" TargetMode="External"/><Relationship Id="rId11" Type="http://schemas.openxmlformats.org/officeDocument/2006/relationships/hyperlink" Target="https://quickmap.dot.ca.gov/." TargetMode="External"/><Relationship Id="rId5" Type="http://schemas.openxmlformats.org/officeDocument/2006/relationships/webSettings" Target="webSettings.xml"/><Relationship Id="rId15" Type="http://schemas.openxmlformats.org/officeDocument/2006/relationships/hyperlink" Target="http://www.sjready.org" TargetMode="External"/><Relationship Id="rId23" Type="http://schemas.openxmlformats.org/officeDocument/2006/relationships/theme" Target="theme/theme1.xml"/><Relationship Id="rId10" Type="http://schemas.openxmlformats.org/officeDocument/2006/relationships/hyperlink" Target="https://quickmap.dot.ca.gov/." TargetMode="External"/><Relationship Id="rId19" Type="http://schemas.openxmlformats.org/officeDocument/2006/relationships/hyperlink" Target="http://www.sjready.org" TargetMode="External"/><Relationship Id="rId4" Type="http://schemas.openxmlformats.org/officeDocument/2006/relationships/settings" Target="settings.xml"/><Relationship Id="rId9" Type="http://schemas.openxmlformats.org/officeDocument/2006/relationships/hyperlink" Target="http://www.sjready.org" TargetMode="External"/><Relationship Id="rId14" Type="http://schemas.openxmlformats.org/officeDocument/2006/relationships/hyperlink" Target="http://www.sjready.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D4075-23D9-489E-BAE1-E0B3830A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6</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2024 November digital toolkit</vt:lpstr>
    </vt:vector>
  </TitlesOfParts>
  <Company>San Joaquin County</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 Digital de Noviembre</dc:title>
  <dc:subject>Listos para las Fiestas y el Invierno</dc:subject>
  <dc:creator>Kia Xiong</dc:creator>
  <cp:keywords/>
  <dc:description/>
  <cp:lastModifiedBy>Yesenia Davilaquintanilla</cp:lastModifiedBy>
  <cp:revision>40</cp:revision>
  <dcterms:created xsi:type="dcterms:W3CDTF">2024-10-28T23:35:00Z</dcterms:created>
  <dcterms:modified xsi:type="dcterms:W3CDTF">2026-02-13T23:13:00Z</dcterms:modified>
</cp:coreProperties>
</file>